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46" w:rsidRPr="00A37BF7" w:rsidRDefault="00236A46" w:rsidP="008A1B60">
      <w:pPr>
        <w:pStyle w:val="SemEspaamento"/>
        <w:ind w:firstLine="1139"/>
        <w:rPr>
          <w:rFonts w:ascii="Arial Narrow" w:hAnsi="Arial Narrow"/>
          <w:sz w:val="23"/>
          <w:szCs w:val="23"/>
        </w:rPr>
      </w:pPr>
      <w:bookmarkStart w:id="0" w:name="_GoBack"/>
      <w:bookmarkEnd w:id="0"/>
      <w:r w:rsidRPr="00A37BF7">
        <w:rPr>
          <w:rFonts w:ascii="Arial Narrow" w:hAnsi="Arial Narrow"/>
          <w:b/>
          <w:sz w:val="23"/>
          <w:szCs w:val="23"/>
        </w:rPr>
        <w:t>O</w:t>
      </w:r>
      <w:r w:rsidRPr="00A37BF7">
        <w:rPr>
          <w:rFonts w:ascii="Arial Narrow" w:hAnsi="Arial Narrow"/>
          <w:sz w:val="23"/>
          <w:szCs w:val="23"/>
        </w:rPr>
        <w:t xml:space="preserve"> </w:t>
      </w:r>
      <w:r w:rsidR="003D6606">
        <w:rPr>
          <w:rFonts w:ascii="Arial Narrow" w:hAnsi="Arial Narrow"/>
          <w:b/>
          <w:sz w:val="23"/>
          <w:szCs w:val="23"/>
        </w:rPr>
        <w:t xml:space="preserve">SINDICATO DOS EMPREGADOS EM ESTABELECIMENTO BANCÁRIO DE </w:t>
      </w:r>
      <w:r w:rsidR="007F75D7">
        <w:rPr>
          <w:rFonts w:ascii="Arial Narrow" w:hAnsi="Arial Narrow"/>
          <w:b/>
          <w:sz w:val="23"/>
          <w:szCs w:val="23"/>
        </w:rPr>
        <w:t xml:space="preserve">CURVELO </w:t>
      </w:r>
      <w:r w:rsidRPr="00A37BF7">
        <w:rPr>
          <w:rFonts w:ascii="Arial Narrow" w:hAnsi="Arial Narrow"/>
          <w:b/>
          <w:sz w:val="23"/>
          <w:szCs w:val="23"/>
        </w:rPr>
        <w:t>E REGIÃO</w:t>
      </w:r>
      <w:r w:rsidR="00BB0932" w:rsidRPr="00A37BF7">
        <w:rPr>
          <w:rFonts w:ascii="Arial Narrow" w:hAnsi="Arial Narrow"/>
          <w:sz w:val="23"/>
          <w:szCs w:val="23"/>
        </w:rPr>
        <w:t xml:space="preserve"> </w:t>
      </w:r>
      <w:r w:rsidRPr="00A37BF7">
        <w:rPr>
          <w:rFonts w:ascii="Arial Narrow" w:hAnsi="Arial Narrow"/>
          <w:sz w:val="23"/>
          <w:szCs w:val="23"/>
        </w:rPr>
        <w:t xml:space="preserve">vem por meio deste informar aos empregados </w:t>
      </w:r>
      <w:r w:rsidR="00A37BF7" w:rsidRPr="00A37BF7">
        <w:rPr>
          <w:rFonts w:ascii="Arial Narrow" w:hAnsi="Arial Narrow"/>
          <w:sz w:val="23"/>
          <w:szCs w:val="23"/>
        </w:rPr>
        <w:t xml:space="preserve">(as) </w:t>
      </w:r>
      <w:r w:rsidRPr="00A37BF7">
        <w:rPr>
          <w:rFonts w:ascii="Arial Narrow" w:hAnsi="Arial Narrow"/>
          <w:sz w:val="23"/>
          <w:szCs w:val="23"/>
        </w:rPr>
        <w:t>do Banco Bradesco</w:t>
      </w:r>
      <w:r w:rsidR="00BB0932" w:rsidRPr="00A37BF7">
        <w:rPr>
          <w:rFonts w:ascii="Arial Narrow" w:hAnsi="Arial Narrow"/>
          <w:sz w:val="23"/>
          <w:szCs w:val="23"/>
        </w:rPr>
        <w:t>,</w:t>
      </w:r>
      <w:r w:rsidRPr="00A37BF7">
        <w:rPr>
          <w:rFonts w:ascii="Arial Narrow" w:hAnsi="Arial Narrow"/>
          <w:sz w:val="23"/>
          <w:szCs w:val="23"/>
        </w:rPr>
        <w:t xml:space="preserve"> que a referida </w:t>
      </w:r>
      <w:r w:rsidR="00BB0932" w:rsidRPr="00A37BF7">
        <w:rPr>
          <w:rFonts w:ascii="Arial Narrow" w:hAnsi="Arial Narrow"/>
          <w:sz w:val="23"/>
          <w:szCs w:val="23"/>
        </w:rPr>
        <w:t>I</w:t>
      </w:r>
      <w:r w:rsidRPr="00A37BF7">
        <w:rPr>
          <w:rFonts w:ascii="Arial Narrow" w:hAnsi="Arial Narrow"/>
          <w:sz w:val="23"/>
          <w:szCs w:val="23"/>
        </w:rPr>
        <w:t xml:space="preserve">nstituição </w:t>
      </w:r>
      <w:r w:rsidR="00BB0932" w:rsidRPr="00A37BF7">
        <w:rPr>
          <w:rFonts w:ascii="Arial Narrow" w:hAnsi="Arial Narrow"/>
          <w:sz w:val="23"/>
          <w:szCs w:val="23"/>
        </w:rPr>
        <w:t>B</w:t>
      </w:r>
      <w:r w:rsidRPr="00A37BF7">
        <w:rPr>
          <w:rFonts w:ascii="Arial Narrow" w:hAnsi="Arial Narrow"/>
          <w:sz w:val="23"/>
          <w:szCs w:val="23"/>
        </w:rPr>
        <w:t>ancária divulgou</w:t>
      </w:r>
      <w:r w:rsidR="00BB0932" w:rsidRPr="00A37BF7">
        <w:rPr>
          <w:rFonts w:ascii="Arial Narrow" w:hAnsi="Arial Narrow"/>
          <w:sz w:val="23"/>
          <w:szCs w:val="23"/>
        </w:rPr>
        <w:t>,</w:t>
      </w:r>
      <w:r w:rsidRPr="00A37BF7">
        <w:rPr>
          <w:rFonts w:ascii="Arial Narrow" w:hAnsi="Arial Narrow"/>
          <w:sz w:val="23"/>
          <w:szCs w:val="23"/>
        </w:rPr>
        <w:t xml:space="preserve"> na última </w:t>
      </w:r>
      <w:r w:rsidR="00535001" w:rsidRPr="00A37BF7">
        <w:rPr>
          <w:rFonts w:ascii="Arial Narrow" w:hAnsi="Arial Narrow"/>
          <w:sz w:val="23"/>
          <w:szCs w:val="23"/>
        </w:rPr>
        <w:t>sexta-feira (30/08/2019), o lançamento de mais um Programa de Demissão Voluntária – PDV – destinado à parte de seu corpo funcional.</w:t>
      </w:r>
    </w:p>
    <w:p w:rsidR="00BB0932" w:rsidRPr="00A37BF7" w:rsidRDefault="00BB0932" w:rsidP="008A1B60">
      <w:pPr>
        <w:pStyle w:val="SemEspaamento"/>
        <w:ind w:firstLine="1139"/>
        <w:rPr>
          <w:rFonts w:ascii="Arial Narrow" w:hAnsi="Arial Narrow"/>
          <w:sz w:val="23"/>
          <w:szCs w:val="23"/>
        </w:rPr>
      </w:pPr>
    </w:p>
    <w:p w:rsidR="00E955FC" w:rsidRPr="00A37BF7" w:rsidRDefault="00535001" w:rsidP="008A1B60">
      <w:pPr>
        <w:pStyle w:val="SemEspaamento"/>
        <w:ind w:firstLine="1139"/>
        <w:rPr>
          <w:rFonts w:ascii="Arial Narrow" w:hAnsi="Arial Narrow"/>
          <w:sz w:val="23"/>
          <w:szCs w:val="23"/>
        </w:rPr>
      </w:pPr>
      <w:r w:rsidRPr="00A37BF7">
        <w:rPr>
          <w:rFonts w:ascii="Arial Narrow" w:hAnsi="Arial Narrow"/>
          <w:sz w:val="23"/>
          <w:szCs w:val="23"/>
        </w:rPr>
        <w:t>Com o anúncio, o Bradesco somou-se ao Banco do Brasil, Caixa Econômica Federal e Itaú</w:t>
      </w:r>
      <w:r w:rsidR="00BB0932" w:rsidRPr="00A37BF7">
        <w:rPr>
          <w:rFonts w:ascii="Arial Narrow" w:hAnsi="Arial Narrow"/>
          <w:sz w:val="23"/>
          <w:szCs w:val="23"/>
        </w:rPr>
        <w:t>,</w:t>
      </w:r>
      <w:r w:rsidRPr="00A37BF7">
        <w:rPr>
          <w:rFonts w:ascii="Arial Narrow" w:hAnsi="Arial Narrow"/>
          <w:sz w:val="23"/>
          <w:szCs w:val="23"/>
        </w:rPr>
        <w:t xml:space="preserve"> que também instituíram prog</w:t>
      </w:r>
      <w:r w:rsidR="00BB0932" w:rsidRPr="00A37BF7">
        <w:rPr>
          <w:rFonts w:ascii="Arial Narrow" w:hAnsi="Arial Narrow"/>
          <w:sz w:val="23"/>
          <w:szCs w:val="23"/>
        </w:rPr>
        <w:t>ramas com idêntica finalidade.</w:t>
      </w:r>
    </w:p>
    <w:p w:rsidR="00BB0932" w:rsidRPr="00A37BF7" w:rsidRDefault="00BB0932" w:rsidP="008A1B60">
      <w:pPr>
        <w:pStyle w:val="SemEspaamento"/>
        <w:ind w:firstLine="1139"/>
        <w:rPr>
          <w:rFonts w:ascii="Arial Narrow" w:hAnsi="Arial Narrow"/>
          <w:sz w:val="23"/>
          <w:szCs w:val="23"/>
        </w:rPr>
      </w:pPr>
    </w:p>
    <w:p w:rsidR="00E955FC" w:rsidRPr="00A37BF7" w:rsidRDefault="00535001" w:rsidP="008A1B60">
      <w:pPr>
        <w:pStyle w:val="SemEspaamento"/>
        <w:ind w:firstLine="1139"/>
        <w:rPr>
          <w:rFonts w:ascii="Arial Narrow" w:hAnsi="Arial Narrow"/>
          <w:b/>
          <w:sz w:val="23"/>
          <w:szCs w:val="23"/>
        </w:rPr>
      </w:pPr>
      <w:r w:rsidRPr="00A37BF7">
        <w:rPr>
          <w:rFonts w:ascii="Arial Narrow" w:hAnsi="Arial Narrow"/>
          <w:sz w:val="23"/>
          <w:szCs w:val="23"/>
        </w:rPr>
        <w:t>Com a finalidade de esclarecer as dúvidas corriqueiramente suscitadas em bancários e bancárias por programas desta natureza, elabor</w:t>
      </w:r>
      <w:r w:rsidR="00BB0932" w:rsidRPr="00A37BF7">
        <w:rPr>
          <w:rFonts w:ascii="Arial Narrow" w:hAnsi="Arial Narrow"/>
          <w:sz w:val="23"/>
          <w:szCs w:val="23"/>
        </w:rPr>
        <w:t>amos esta resumida nota técnica, que entendemos ser de leitura obrigatória a todos (as) empregados (as) da instituição.</w:t>
      </w:r>
    </w:p>
    <w:p w:rsidR="00BB0932" w:rsidRPr="00A37BF7" w:rsidRDefault="00BB0932" w:rsidP="00BB0932">
      <w:pPr>
        <w:pStyle w:val="SemEspaamento"/>
        <w:rPr>
          <w:rFonts w:ascii="Arial Narrow" w:hAnsi="Arial Narrow"/>
          <w:sz w:val="23"/>
          <w:szCs w:val="23"/>
        </w:rPr>
      </w:pPr>
    </w:p>
    <w:p w:rsidR="00E955FC" w:rsidRPr="00A37BF7" w:rsidRDefault="00535001" w:rsidP="008A1B60">
      <w:pPr>
        <w:pStyle w:val="SemEspaamento"/>
        <w:numPr>
          <w:ilvl w:val="0"/>
          <w:numId w:val="8"/>
        </w:numPr>
        <w:rPr>
          <w:rFonts w:ascii="Arial Narrow" w:hAnsi="Arial Narrow"/>
          <w:sz w:val="23"/>
          <w:szCs w:val="23"/>
        </w:rPr>
      </w:pPr>
      <w:r w:rsidRPr="00A37BF7">
        <w:rPr>
          <w:rFonts w:ascii="Arial Narrow" w:hAnsi="Arial Narrow"/>
          <w:b/>
          <w:sz w:val="23"/>
          <w:szCs w:val="23"/>
        </w:rPr>
        <w:t>Duração e prazo de adesão ao PDV 2019 – Bradesco</w:t>
      </w:r>
      <w:r w:rsidRPr="00A37BF7">
        <w:rPr>
          <w:rFonts w:ascii="Arial Narrow" w:hAnsi="Arial Narrow"/>
          <w:sz w:val="23"/>
          <w:szCs w:val="23"/>
        </w:rPr>
        <w:t xml:space="preserve">: </w:t>
      </w:r>
    </w:p>
    <w:p w:rsidR="008A1B60" w:rsidRPr="00A37BF7" w:rsidRDefault="008A1B60" w:rsidP="00BB0932">
      <w:pPr>
        <w:pStyle w:val="SemEspaamento"/>
        <w:rPr>
          <w:rFonts w:ascii="Arial Narrow" w:hAnsi="Arial Narrow"/>
          <w:sz w:val="23"/>
          <w:szCs w:val="23"/>
        </w:rPr>
      </w:pPr>
    </w:p>
    <w:p w:rsidR="00E955FC" w:rsidRPr="00A37BF7" w:rsidRDefault="00535001" w:rsidP="00A37BF7">
      <w:pPr>
        <w:pStyle w:val="SemEspaamento"/>
        <w:ind w:firstLine="1139"/>
        <w:rPr>
          <w:rFonts w:ascii="Arial Narrow" w:hAnsi="Arial Narrow"/>
          <w:sz w:val="23"/>
          <w:szCs w:val="23"/>
        </w:rPr>
      </w:pPr>
      <w:r w:rsidRPr="00A37BF7">
        <w:rPr>
          <w:rFonts w:ascii="Arial Narrow" w:hAnsi="Arial Narrow"/>
          <w:sz w:val="23"/>
          <w:szCs w:val="23"/>
        </w:rPr>
        <w:t xml:space="preserve">O prazo para adesão inicialmente estabelecido é de </w:t>
      </w:r>
      <w:r w:rsidRPr="00A37BF7">
        <w:rPr>
          <w:rFonts w:ascii="Arial Narrow" w:hAnsi="Arial Narrow"/>
          <w:b/>
          <w:sz w:val="23"/>
          <w:szCs w:val="23"/>
        </w:rPr>
        <w:t>02.09.2019</w:t>
      </w:r>
      <w:r w:rsidRPr="00A37BF7">
        <w:rPr>
          <w:rFonts w:ascii="Arial Narrow" w:hAnsi="Arial Narrow"/>
          <w:sz w:val="23"/>
          <w:szCs w:val="23"/>
        </w:rPr>
        <w:t xml:space="preserve"> a </w:t>
      </w:r>
      <w:r w:rsidRPr="00A37BF7">
        <w:rPr>
          <w:rFonts w:ascii="Arial Narrow" w:hAnsi="Arial Narrow"/>
          <w:b/>
          <w:sz w:val="23"/>
          <w:szCs w:val="23"/>
        </w:rPr>
        <w:t>16.10.2019</w:t>
      </w:r>
      <w:r w:rsidRPr="00A37BF7">
        <w:rPr>
          <w:rFonts w:ascii="Arial Narrow" w:hAnsi="Arial Narrow"/>
          <w:sz w:val="23"/>
          <w:szCs w:val="23"/>
        </w:rPr>
        <w:t xml:space="preserve">, tendo o banco se reservado o direito de prorrogá-lo, </w:t>
      </w:r>
      <w:r w:rsidR="00BB0932" w:rsidRPr="00A37BF7">
        <w:rPr>
          <w:rFonts w:ascii="Arial Narrow" w:hAnsi="Arial Narrow"/>
          <w:sz w:val="23"/>
          <w:szCs w:val="23"/>
        </w:rPr>
        <w:t>se assim for de seu interesse.</w:t>
      </w:r>
    </w:p>
    <w:p w:rsidR="008A1B60" w:rsidRPr="00A37BF7" w:rsidRDefault="008A1B60" w:rsidP="00BB0932">
      <w:pPr>
        <w:pStyle w:val="SemEspaamento"/>
        <w:rPr>
          <w:rFonts w:ascii="Arial Narrow" w:hAnsi="Arial Narrow"/>
          <w:sz w:val="23"/>
          <w:szCs w:val="23"/>
        </w:rPr>
      </w:pPr>
    </w:p>
    <w:p w:rsidR="00E955FC" w:rsidRPr="00A37BF7" w:rsidRDefault="00A37BF7" w:rsidP="008A1B60">
      <w:pPr>
        <w:pStyle w:val="SemEspaamento"/>
        <w:numPr>
          <w:ilvl w:val="0"/>
          <w:numId w:val="8"/>
        </w:numPr>
        <w:rPr>
          <w:rFonts w:ascii="Arial Narrow" w:hAnsi="Arial Narrow"/>
          <w:sz w:val="23"/>
          <w:szCs w:val="23"/>
        </w:rPr>
      </w:pPr>
      <w:r>
        <w:rPr>
          <w:rFonts w:ascii="Arial Narrow" w:hAnsi="Arial Narrow"/>
          <w:b/>
          <w:sz w:val="23"/>
          <w:szCs w:val="23"/>
        </w:rPr>
        <w:t>Adesão - V</w:t>
      </w:r>
      <w:r w:rsidR="00535001" w:rsidRPr="00A37BF7">
        <w:rPr>
          <w:rFonts w:ascii="Arial Narrow" w:hAnsi="Arial Narrow"/>
          <w:b/>
          <w:sz w:val="23"/>
          <w:szCs w:val="23"/>
        </w:rPr>
        <w:t>oluntária</w:t>
      </w:r>
      <w:r w:rsidR="00BB0932" w:rsidRPr="00A37BF7">
        <w:rPr>
          <w:rFonts w:ascii="Arial Narrow" w:hAnsi="Arial Narrow"/>
          <w:sz w:val="23"/>
          <w:szCs w:val="23"/>
        </w:rPr>
        <w:t>:</w:t>
      </w:r>
    </w:p>
    <w:p w:rsidR="008A1B60" w:rsidRPr="00A37BF7" w:rsidRDefault="008A1B60" w:rsidP="00BB0932">
      <w:pPr>
        <w:pStyle w:val="SemEspaamento"/>
        <w:rPr>
          <w:rFonts w:ascii="Arial Narrow" w:hAnsi="Arial Narrow"/>
          <w:sz w:val="23"/>
          <w:szCs w:val="23"/>
        </w:rPr>
      </w:pPr>
    </w:p>
    <w:p w:rsidR="00E955FC" w:rsidRPr="00A37BF7" w:rsidRDefault="00535001" w:rsidP="00A37BF7">
      <w:pPr>
        <w:pStyle w:val="SemEspaamento"/>
        <w:ind w:firstLine="1139"/>
        <w:rPr>
          <w:rFonts w:ascii="Arial Narrow" w:hAnsi="Arial Narrow"/>
          <w:sz w:val="23"/>
          <w:szCs w:val="23"/>
        </w:rPr>
      </w:pPr>
      <w:r w:rsidRPr="00A37BF7">
        <w:rPr>
          <w:rFonts w:ascii="Arial Narrow" w:hAnsi="Arial Narrow"/>
          <w:sz w:val="23"/>
          <w:szCs w:val="23"/>
        </w:rPr>
        <w:t xml:space="preserve">A adesão ao PDV 2019 deverá se constituir em ato de livre e espontânea vontade do (a) empregado (a), não sendo legítima qualquer forma de pressão exercida por </w:t>
      </w:r>
      <w:r w:rsidR="00BB0932" w:rsidRPr="00A37BF7">
        <w:rPr>
          <w:rFonts w:ascii="Arial Narrow" w:hAnsi="Arial Narrow"/>
          <w:sz w:val="23"/>
          <w:szCs w:val="23"/>
        </w:rPr>
        <w:t>chefia imediata e/ou superior.</w:t>
      </w:r>
    </w:p>
    <w:p w:rsidR="008A1B60" w:rsidRPr="00A37BF7" w:rsidRDefault="008A1B60" w:rsidP="00A37BF7">
      <w:pPr>
        <w:pStyle w:val="SemEspaamento"/>
        <w:ind w:firstLine="1139"/>
        <w:rPr>
          <w:rFonts w:ascii="Arial Narrow" w:hAnsi="Arial Narrow"/>
          <w:sz w:val="23"/>
          <w:szCs w:val="23"/>
        </w:rPr>
      </w:pPr>
    </w:p>
    <w:p w:rsidR="00E955FC" w:rsidRPr="00A37BF7" w:rsidRDefault="00535001" w:rsidP="00A37BF7">
      <w:pPr>
        <w:pStyle w:val="SemEspaamento"/>
        <w:ind w:firstLine="1139"/>
        <w:rPr>
          <w:rFonts w:ascii="Arial Narrow" w:hAnsi="Arial Narrow"/>
          <w:sz w:val="23"/>
          <w:szCs w:val="23"/>
        </w:rPr>
      </w:pPr>
      <w:r w:rsidRPr="00A37BF7">
        <w:rPr>
          <w:rFonts w:ascii="Arial Narrow" w:hAnsi="Arial Narrow"/>
          <w:sz w:val="23"/>
          <w:szCs w:val="23"/>
        </w:rPr>
        <w:t xml:space="preserve">De acordo com as regras do PDV, a mera adesão do (a) bancário (a) não acarretará inclusão automática no programa, cabendo ao banco a apreciação do pedido elaborado, </w:t>
      </w:r>
      <w:r w:rsidR="00BB0932" w:rsidRPr="00A37BF7">
        <w:rPr>
          <w:rFonts w:ascii="Arial Narrow" w:hAnsi="Arial Narrow"/>
          <w:sz w:val="23"/>
          <w:szCs w:val="23"/>
        </w:rPr>
        <w:t>com comunicação do resultado.</w:t>
      </w:r>
    </w:p>
    <w:p w:rsidR="008A1B60" w:rsidRPr="00A37BF7" w:rsidRDefault="008A1B60" w:rsidP="00A37BF7">
      <w:pPr>
        <w:pStyle w:val="SemEspaamento"/>
        <w:ind w:firstLine="1139"/>
        <w:rPr>
          <w:rFonts w:ascii="Arial Narrow" w:hAnsi="Arial Narrow"/>
          <w:sz w:val="23"/>
          <w:szCs w:val="23"/>
        </w:rPr>
      </w:pPr>
    </w:p>
    <w:p w:rsidR="00E955FC" w:rsidRPr="00A37BF7" w:rsidRDefault="00535001" w:rsidP="00A37BF7">
      <w:pPr>
        <w:pStyle w:val="SemEspaamento"/>
        <w:ind w:firstLine="1139"/>
        <w:rPr>
          <w:rFonts w:ascii="Arial Narrow" w:hAnsi="Arial Narrow"/>
          <w:sz w:val="23"/>
          <w:szCs w:val="23"/>
        </w:rPr>
      </w:pPr>
      <w:r w:rsidRPr="00A37BF7">
        <w:rPr>
          <w:rFonts w:ascii="Arial Narrow" w:hAnsi="Arial Narrow"/>
          <w:sz w:val="23"/>
          <w:szCs w:val="23"/>
        </w:rPr>
        <w:t>Empregados (as) detentores (as) de estabilidades provisórias também deverão manifestar renúncia aos direitos decorrentes. Esta manifestação deverá ocorrer por declaração do (a) interessado (a), firmada de próprio punho, contendo a renúncia à estabilidade, em até 15 (quinze) d</w:t>
      </w:r>
      <w:r w:rsidR="00BB0932" w:rsidRPr="00A37BF7">
        <w:rPr>
          <w:rFonts w:ascii="Arial Narrow" w:hAnsi="Arial Narrow"/>
          <w:sz w:val="23"/>
          <w:szCs w:val="23"/>
        </w:rPr>
        <w:t>ias corridos da data da adesão.</w:t>
      </w:r>
    </w:p>
    <w:p w:rsidR="008A1B60" w:rsidRPr="00A37BF7" w:rsidRDefault="008A1B60" w:rsidP="00BB0932">
      <w:pPr>
        <w:pStyle w:val="SemEspaamento"/>
        <w:rPr>
          <w:rFonts w:ascii="Arial Narrow" w:hAnsi="Arial Narrow"/>
          <w:b/>
          <w:sz w:val="23"/>
          <w:szCs w:val="23"/>
        </w:rPr>
      </w:pPr>
    </w:p>
    <w:p w:rsidR="00E955FC" w:rsidRPr="00A37BF7" w:rsidRDefault="00535001" w:rsidP="008A1B60">
      <w:pPr>
        <w:pStyle w:val="SemEspaamento"/>
        <w:numPr>
          <w:ilvl w:val="0"/>
          <w:numId w:val="8"/>
        </w:numPr>
        <w:rPr>
          <w:rFonts w:ascii="Arial Narrow" w:hAnsi="Arial Narrow"/>
          <w:sz w:val="23"/>
          <w:szCs w:val="23"/>
        </w:rPr>
      </w:pPr>
      <w:r w:rsidRPr="00A37BF7">
        <w:rPr>
          <w:rFonts w:ascii="Arial Narrow" w:hAnsi="Arial Narrow"/>
          <w:b/>
          <w:sz w:val="23"/>
          <w:szCs w:val="23"/>
        </w:rPr>
        <w:t>Requisitos de elegibilidade (público-alvo)</w:t>
      </w:r>
      <w:r w:rsidRPr="00A37BF7">
        <w:rPr>
          <w:rFonts w:ascii="Arial Narrow" w:hAnsi="Arial Narrow"/>
          <w:sz w:val="23"/>
          <w:szCs w:val="23"/>
        </w:rPr>
        <w:t xml:space="preserve">: </w:t>
      </w:r>
    </w:p>
    <w:p w:rsidR="008A1B60" w:rsidRPr="00A37BF7" w:rsidRDefault="008A1B60" w:rsidP="00BB0932">
      <w:pPr>
        <w:pStyle w:val="SemEspaamento"/>
        <w:rPr>
          <w:rFonts w:ascii="Arial Narrow" w:hAnsi="Arial Narrow"/>
          <w:sz w:val="23"/>
          <w:szCs w:val="23"/>
        </w:rPr>
      </w:pPr>
    </w:p>
    <w:p w:rsidR="00E955FC" w:rsidRPr="00A37BF7" w:rsidRDefault="00535001" w:rsidP="00A37BF7">
      <w:pPr>
        <w:pStyle w:val="SemEspaamento"/>
        <w:ind w:firstLine="1139"/>
        <w:rPr>
          <w:rFonts w:ascii="Arial Narrow" w:hAnsi="Arial Narrow"/>
          <w:sz w:val="23"/>
          <w:szCs w:val="23"/>
        </w:rPr>
      </w:pPr>
      <w:r w:rsidRPr="00A37BF7">
        <w:rPr>
          <w:rFonts w:ascii="Arial Narrow" w:hAnsi="Arial Narrow"/>
          <w:sz w:val="23"/>
          <w:szCs w:val="23"/>
        </w:rPr>
        <w:t xml:space="preserve">O Programa destina-se aos (às) empregados (as) pertencentes ao quadro do Bradesco que, </w:t>
      </w:r>
      <w:r w:rsidRPr="00A37BF7">
        <w:rPr>
          <w:rFonts w:ascii="Arial Narrow" w:hAnsi="Arial Narrow"/>
          <w:b/>
          <w:sz w:val="23"/>
          <w:szCs w:val="23"/>
        </w:rPr>
        <w:t>com contrato de trabalho vigente, em 31.08.2019</w:t>
      </w:r>
      <w:r w:rsidRPr="00A37BF7">
        <w:rPr>
          <w:rFonts w:ascii="Arial Narrow" w:hAnsi="Arial Narrow"/>
          <w:sz w:val="23"/>
          <w:szCs w:val="23"/>
        </w:rPr>
        <w:t>, se enquadrem em ao menos um d</w:t>
      </w:r>
      <w:r w:rsidR="00BB0932" w:rsidRPr="00A37BF7">
        <w:rPr>
          <w:rFonts w:ascii="Arial Narrow" w:hAnsi="Arial Narrow"/>
          <w:sz w:val="23"/>
          <w:szCs w:val="23"/>
        </w:rPr>
        <w:t>os requisitos abaixo indicados:</w:t>
      </w:r>
    </w:p>
    <w:p w:rsidR="00A37BF7" w:rsidRPr="00A37BF7" w:rsidRDefault="00A37BF7" w:rsidP="00BB0932">
      <w:pPr>
        <w:pStyle w:val="SemEspaamento"/>
        <w:rPr>
          <w:rFonts w:ascii="Arial Narrow" w:hAnsi="Arial Narrow"/>
          <w:sz w:val="23"/>
          <w:szCs w:val="23"/>
        </w:rPr>
      </w:pPr>
    </w:p>
    <w:p w:rsidR="00E955FC" w:rsidRPr="00A37BF7" w:rsidRDefault="00535001" w:rsidP="008A1B60">
      <w:pPr>
        <w:pStyle w:val="SemEspaamento"/>
        <w:numPr>
          <w:ilvl w:val="0"/>
          <w:numId w:val="6"/>
        </w:numPr>
        <w:rPr>
          <w:rFonts w:ascii="Arial Narrow" w:hAnsi="Arial Narrow"/>
          <w:sz w:val="23"/>
          <w:szCs w:val="23"/>
        </w:rPr>
      </w:pPr>
      <w:proofErr w:type="gramStart"/>
      <w:r w:rsidRPr="00A37BF7">
        <w:rPr>
          <w:rFonts w:ascii="Arial Narrow" w:hAnsi="Arial Narrow"/>
          <w:sz w:val="23"/>
          <w:szCs w:val="23"/>
        </w:rPr>
        <w:t>estiver</w:t>
      </w:r>
      <w:proofErr w:type="gramEnd"/>
      <w:r w:rsidRPr="00A37BF7">
        <w:rPr>
          <w:rFonts w:ascii="Arial Narrow" w:hAnsi="Arial Narrow"/>
          <w:sz w:val="23"/>
          <w:szCs w:val="23"/>
        </w:rPr>
        <w:t xml:space="preserve"> aposentado pelo INSS ou estiver, em 31.08.2019, condições de se aposentar por idade ou tempo de contribuição;  </w:t>
      </w:r>
    </w:p>
    <w:p w:rsidR="00BB0932" w:rsidRPr="00A37BF7" w:rsidRDefault="00BB0932" w:rsidP="00BB0932">
      <w:pPr>
        <w:pStyle w:val="SemEspaamento"/>
        <w:rPr>
          <w:rFonts w:ascii="Arial Narrow" w:hAnsi="Arial Narrow"/>
          <w:sz w:val="23"/>
          <w:szCs w:val="23"/>
        </w:rPr>
      </w:pPr>
    </w:p>
    <w:p w:rsidR="00147E1D" w:rsidRPr="00A37BF7" w:rsidRDefault="00535001" w:rsidP="008A1B60">
      <w:pPr>
        <w:pStyle w:val="SemEspaamento"/>
        <w:numPr>
          <w:ilvl w:val="0"/>
          <w:numId w:val="6"/>
        </w:numPr>
        <w:rPr>
          <w:rFonts w:ascii="Arial Narrow" w:hAnsi="Arial Narrow"/>
          <w:sz w:val="23"/>
          <w:szCs w:val="23"/>
        </w:rPr>
      </w:pPr>
      <w:proofErr w:type="gramStart"/>
      <w:r w:rsidRPr="00A37BF7">
        <w:rPr>
          <w:rFonts w:ascii="Arial Narrow" w:hAnsi="Arial Narrow"/>
          <w:sz w:val="23"/>
          <w:szCs w:val="23"/>
        </w:rPr>
        <w:t>possuir</w:t>
      </w:r>
      <w:proofErr w:type="gramEnd"/>
      <w:r w:rsidRPr="00A37BF7">
        <w:rPr>
          <w:rFonts w:ascii="Arial Narrow" w:hAnsi="Arial Narrow"/>
          <w:sz w:val="23"/>
          <w:szCs w:val="23"/>
        </w:rPr>
        <w:t xml:space="preserve"> pelo menos 20 (vinte) anos de tempo de serviço prestado ao Grupo Bradesco e estiver lotado (a) em alguma das empresas do Grupo Bradesco ou departamentos do banco indicados no Anexo II do Regulamento do PDV;  </w:t>
      </w:r>
    </w:p>
    <w:p w:rsidR="008A1B60" w:rsidRPr="00A37BF7" w:rsidRDefault="008A1B60" w:rsidP="00BB0932">
      <w:pPr>
        <w:pStyle w:val="SemEspaamento"/>
        <w:rPr>
          <w:rFonts w:ascii="Arial Narrow" w:hAnsi="Arial Narrow"/>
          <w:sz w:val="23"/>
          <w:szCs w:val="23"/>
        </w:rPr>
      </w:pPr>
    </w:p>
    <w:p w:rsidR="00E955FC" w:rsidRPr="00A37BF7" w:rsidRDefault="00535001" w:rsidP="008A1B60">
      <w:pPr>
        <w:pStyle w:val="SemEspaamento"/>
        <w:numPr>
          <w:ilvl w:val="0"/>
          <w:numId w:val="6"/>
        </w:numPr>
        <w:rPr>
          <w:rFonts w:ascii="Arial Narrow" w:hAnsi="Arial Narrow"/>
          <w:sz w:val="23"/>
          <w:szCs w:val="23"/>
        </w:rPr>
      </w:pPr>
      <w:proofErr w:type="gramStart"/>
      <w:r w:rsidRPr="00A37BF7">
        <w:rPr>
          <w:rFonts w:ascii="Arial Narrow" w:hAnsi="Arial Narrow"/>
          <w:sz w:val="23"/>
          <w:szCs w:val="23"/>
        </w:rPr>
        <w:t>possuir</w:t>
      </w:r>
      <w:proofErr w:type="gramEnd"/>
      <w:r w:rsidRPr="00A37BF7">
        <w:rPr>
          <w:rFonts w:ascii="Arial Narrow" w:hAnsi="Arial Narrow"/>
          <w:sz w:val="23"/>
          <w:szCs w:val="23"/>
        </w:rPr>
        <w:t xml:space="preserve"> pelo menos 10 (dez) anos de tempo de serviço prestado ao Grupo Bradesco e, </w:t>
      </w:r>
      <w:r w:rsidRPr="00A37BF7">
        <w:rPr>
          <w:rFonts w:ascii="Arial Narrow" w:hAnsi="Arial Narrow"/>
          <w:sz w:val="23"/>
          <w:szCs w:val="23"/>
        </w:rPr>
        <w:lastRenderedPageBreak/>
        <w:t>cumulativamente, estar lotado em um dos departamentos</w:t>
      </w:r>
      <w:r w:rsidR="008A1B60" w:rsidRPr="00A37BF7">
        <w:rPr>
          <w:rFonts w:ascii="Arial Narrow" w:hAnsi="Arial Narrow"/>
          <w:sz w:val="23"/>
          <w:szCs w:val="23"/>
        </w:rPr>
        <w:t xml:space="preserve"> abaixo ou nas suas extensões:</w:t>
      </w:r>
    </w:p>
    <w:p w:rsidR="008A1B60" w:rsidRPr="0082518A" w:rsidRDefault="008A1B60" w:rsidP="00BB0932">
      <w:pPr>
        <w:pStyle w:val="SemEspaamento"/>
        <w:rPr>
          <w:rFonts w:ascii="Arial Narrow" w:hAnsi="Arial Narrow"/>
          <w:sz w:val="23"/>
          <w:szCs w:val="23"/>
        </w:rPr>
      </w:pPr>
    </w:p>
    <w:p w:rsidR="00CF60CD" w:rsidRPr="00A37BF7" w:rsidRDefault="00535001" w:rsidP="00BB0932">
      <w:pPr>
        <w:pStyle w:val="SemEspaamento"/>
        <w:rPr>
          <w:rFonts w:ascii="Arial Narrow" w:hAnsi="Arial Narrow"/>
          <w:b/>
          <w:sz w:val="23"/>
          <w:szCs w:val="23"/>
        </w:rPr>
      </w:pPr>
      <w:r w:rsidRPr="0082518A">
        <w:rPr>
          <w:rFonts w:ascii="Arial Narrow" w:hAnsi="Arial Narrow"/>
          <w:sz w:val="23"/>
          <w:szCs w:val="23"/>
        </w:rPr>
        <w:t>4003 CANAIS DIGITAIS-TELEBANCO MTZ 4229 CANAIS DIGITAIS-TELEBANCO 4387 CANAIS DIGITAISTELEBANCO SANTANA 4422 DSC POLO AT SERV SALVADOR 4448 DSC POLO AT SERV CPO GRANDE 4510 OPERACOES CENTRALIZADAS 4861 OPERACOES CENTRALIZADAS V</w:t>
      </w:r>
      <w:r w:rsidR="008A1B60" w:rsidRPr="0082518A">
        <w:rPr>
          <w:rFonts w:ascii="Arial Narrow" w:hAnsi="Arial Narrow"/>
          <w:sz w:val="23"/>
          <w:szCs w:val="23"/>
        </w:rPr>
        <w:t>L LEOPOLDINA 8011 DCD CURITIBA</w:t>
      </w:r>
      <w:r w:rsidR="008A1B60" w:rsidRPr="00A37BF7">
        <w:rPr>
          <w:rFonts w:ascii="Arial Narrow" w:hAnsi="Arial Narrow"/>
          <w:b/>
          <w:sz w:val="23"/>
          <w:szCs w:val="23"/>
        </w:rPr>
        <w:t xml:space="preserve"> </w:t>
      </w:r>
      <w:r w:rsidR="00CF60CD" w:rsidRPr="00A37BF7">
        <w:rPr>
          <w:rFonts w:ascii="Arial Narrow" w:hAnsi="Arial Narrow"/>
          <w:b/>
          <w:sz w:val="23"/>
          <w:szCs w:val="23"/>
        </w:rPr>
        <w:t>–</w:t>
      </w:r>
      <w:r w:rsidR="008A1B60" w:rsidRPr="00A37BF7">
        <w:rPr>
          <w:rFonts w:ascii="Arial Narrow" w:hAnsi="Arial Narrow"/>
          <w:b/>
          <w:sz w:val="23"/>
          <w:szCs w:val="23"/>
        </w:rPr>
        <w:t xml:space="preserve"> </w:t>
      </w:r>
    </w:p>
    <w:p w:rsidR="00CF60CD" w:rsidRPr="00A37BF7" w:rsidRDefault="00CF60CD" w:rsidP="00BB0932">
      <w:pPr>
        <w:pStyle w:val="SemEspaamento"/>
        <w:rPr>
          <w:rFonts w:ascii="Arial Narrow" w:hAnsi="Arial Narrow"/>
          <w:b/>
          <w:sz w:val="23"/>
          <w:szCs w:val="23"/>
        </w:rPr>
      </w:pPr>
    </w:p>
    <w:p w:rsidR="00E955FC" w:rsidRPr="00A37BF7" w:rsidRDefault="00535001" w:rsidP="0082518A">
      <w:pPr>
        <w:pStyle w:val="SemEspaamento"/>
        <w:numPr>
          <w:ilvl w:val="0"/>
          <w:numId w:val="13"/>
        </w:numPr>
        <w:rPr>
          <w:rFonts w:ascii="Arial Narrow" w:hAnsi="Arial Narrow"/>
          <w:sz w:val="23"/>
          <w:szCs w:val="23"/>
        </w:rPr>
      </w:pPr>
      <w:r w:rsidRPr="00A37BF7">
        <w:rPr>
          <w:rFonts w:ascii="Arial Narrow" w:hAnsi="Arial Narrow"/>
          <w:sz w:val="23"/>
          <w:szCs w:val="23"/>
        </w:rPr>
        <w:t>Ter obtido alta da Previdência Social com a cessação do benefício de aposentadoria por invalidez previdenciária ou aposentadoria por invalidez por acidente do trabalho (benefícios previdenciários B32 e B92), até a data de 31.08.2019, com retorno ao trabalho efetivado ou negado pelo m</w:t>
      </w:r>
      <w:r w:rsidR="0082518A">
        <w:rPr>
          <w:rFonts w:ascii="Arial Narrow" w:hAnsi="Arial Narrow"/>
          <w:sz w:val="23"/>
          <w:szCs w:val="23"/>
        </w:rPr>
        <w:t>édico do trabalho da empresa</w:t>
      </w:r>
      <w:r w:rsidR="008A1B60" w:rsidRPr="00A37BF7">
        <w:rPr>
          <w:rFonts w:ascii="Arial Narrow" w:hAnsi="Arial Narrow"/>
          <w:sz w:val="23"/>
          <w:szCs w:val="23"/>
        </w:rPr>
        <w:t>.</w:t>
      </w:r>
    </w:p>
    <w:p w:rsidR="008A1B60" w:rsidRPr="00A37BF7" w:rsidRDefault="008A1B60" w:rsidP="00BB0932">
      <w:pPr>
        <w:pStyle w:val="SemEspaamento"/>
        <w:rPr>
          <w:rFonts w:ascii="Arial Narrow" w:hAnsi="Arial Narrow"/>
          <w:sz w:val="23"/>
          <w:szCs w:val="23"/>
        </w:rPr>
      </w:pPr>
    </w:p>
    <w:p w:rsidR="00E955FC" w:rsidRPr="00A37BF7" w:rsidRDefault="00535001" w:rsidP="0082518A">
      <w:pPr>
        <w:pStyle w:val="SemEspaamento"/>
        <w:numPr>
          <w:ilvl w:val="0"/>
          <w:numId w:val="13"/>
        </w:numPr>
        <w:rPr>
          <w:rFonts w:ascii="Arial Narrow" w:hAnsi="Arial Narrow"/>
          <w:sz w:val="23"/>
          <w:szCs w:val="23"/>
        </w:rPr>
      </w:pPr>
      <w:r w:rsidRPr="00A37BF7">
        <w:rPr>
          <w:rFonts w:ascii="Arial Narrow" w:hAnsi="Arial Narrow"/>
          <w:sz w:val="23"/>
          <w:szCs w:val="23"/>
        </w:rPr>
        <w:t>Estar em gozo de estabilidade provisória de emprego, e</w:t>
      </w:r>
      <w:r w:rsidR="008A1B60" w:rsidRPr="00A37BF7">
        <w:rPr>
          <w:rFonts w:ascii="Arial Narrow" w:hAnsi="Arial Narrow"/>
          <w:sz w:val="23"/>
          <w:szCs w:val="23"/>
        </w:rPr>
        <w:t>m decorrência de:</w:t>
      </w:r>
    </w:p>
    <w:p w:rsidR="008A1B60" w:rsidRPr="00A37BF7" w:rsidRDefault="008A1B60" w:rsidP="008A1B60">
      <w:pPr>
        <w:pStyle w:val="SemEspaamento"/>
        <w:ind w:left="0" w:firstLine="0"/>
        <w:rPr>
          <w:rFonts w:ascii="Arial Narrow" w:hAnsi="Arial Narrow"/>
          <w:sz w:val="23"/>
          <w:szCs w:val="23"/>
        </w:rPr>
      </w:pPr>
    </w:p>
    <w:p w:rsidR="00E955FC" w:rsidRPr="00A37BF7" w:rsidRDefault="00535001" w:rsidP="0082518A">
      <w:pPr>
        <w:pStyle w:val="SemEspaamento"/>
        <w:numPr>
          <w:ilvl w:val="0"/>
          <w:numId w:val="14"/>
        </w:numPr>
        <w:rPr>
          <w:rFonts w:ascii="Arial Narrow" w:hAnsi="Arial Narrow"/>
          <w:sz w:val="23"/>
          <w:szCs w:val="23"/>
        </w:rPr>
      </w:pPr>
      <w:r w:rsidRPr="00A37BF7">
        <w:rPr>
          <w:rFonts w:ascii="Arial Narrow" w:hAnsi="Arial Narrow"/>
          <w:sz w:val="23"/>
          <w:szCs w:val="23"/>
        </w:rPr>
        <w:t>Acidente de trabalho (B-91) ou afastamento por auxílio-doença</w:t>
      </w:r>
      <w:r w:rsidR="008A1B60" w:rsidRPr="00A37BF7">
        <w:rPr>
          <w:rFonts w:ascii="Arial Narrow" w:hAnsi="Arial Narrow"/>
          <w:sz w:val="23"/>
          <w:szCs w:val="23"/>
        </w:rPr>
        <w:t xml:space="preserve"> (B-31) superior a seis meses;</w:t>
      </w:r>
    </w:p>
    <w:p w:rsidR="008A1B60" w:rsidRPr="00A37BF7" w:rsidRDefault="008A1B60" w:rsidP="00BB0932">
      <w:pPr>
        <w:pStyle w:val="SemEspaamento"/>
        <w:rPr>
          <w:rFonts w:ascii="Arial Narrow" w:hAnsi="Arial Narrow"/>
          <w:sz w:val="23"/>
          <w:szCs w:val="23"/>
        </w:rPr>
      </w:pPr>
    </w:p>
    <w:p w:rsidR="00E955FC" w:rsidRPr="00A37BF7" w:rsidRDefault="00A37BF7" w:rsidP="0082518A">
      <w:pPr>
        <w:pStyle w:val="SemEspaamento"/>
        <w:numPr>
          <w:ilvl w:val="0"/>
          <w:numId w:val="14"/>
        </w:numPr>
        <w:rPr>
          <w:rFonts w:ascii="Arial Narrow" w:hAnsi="Arial Narrow"/>
          <w:sz w:val="23"/>
          <w:szCs w:val="23"/>
        </w:rPr>
      </w:pPr>
      <w:r>
        <w:rPr>
          <w:rFonts w:ascii="Arial Narrow" w:hAnsi="Arial Narrow"/>
          <w:sz w:val="23"/>
          <w:szCs w:val="23"/>
        </w:rPr>
        <w:t>M</w:t>
      </w:r>
      <w:r w:rsidR="00535001" w:rsidRPr="00A37BF7">
        <w:rPr>
          <w:rFonts w:ascii="Arial Narrow" w:hAnsi="Arial Narrow"/>
          <w:sz w:val="23"/>
          <w:szCs w:val="23"/>
        </w:rPr>
        <w:t>andato como membro titular representante dos empregados em Comissão Inte</w:t>
      </w:r>
      <w:r w:rsidR="008A1B60" w:rsidRPr="00A37BF7">
        <w:rPr>
          <w:rFonts w:ascii="Arial Narrow" w:hAnsi="Arial Narrow"/>
          <w:sz w:val="23"/>
          <w:szCs w:val="23"/>
        </w:rPr>
        <w:t>rna de Prevenção de Acidentes;</w:t>
      </w:r>
    </w:p>
    <w:p w:rsidR="008A1B60" w:rsidRPr="00A37BF7" w:rsidRDefault="008A1B60" w:rsidP="00BB0932">
      <w:pPr>
        <w:pStyle w:val="SemEspaamento"/>
        <w:rPr>
          <w:rFonts w:ascii="Arial Narrow" w:hAnsi="Arial Narrow"/>
          <w:sz w:val="23"/>
          <w:szCs w:val="23"/>
        </w:rPr>
      </w:pPr>
    </w:p>
    <w:p w:rsidR="00E955FC" w:rsidRPr="00A37BF7" w:rsidRDefault="00A37BF7" w:rsidP="0082518A">
      <w:pPr>
        <w:pStyle w:val="SemEspaamento"/>
        <w:numPr>
          <w:ilvl w:val="0"/>
          <w:numId w:val="14"/>
        </w:numPr>
        <w:rPr>
          <w:rFonts w:ascii="Arial Narrow" w:hAnsi="Arial Narrow"/>
          <w:sz w:val="23"/>
          <w:szCs w:val="23"/>
        </w:rPr>
      </w:pPr>
      <w:r>
        <w:rPr>
          <w:rFonts w:ascii="Arial Narrow" w:hAnsi="Arial Narrow"/>
          <w:sz w:val="23"/>
          <w:szCs w:val="23"/>
        </w:rPr>
        <w:t>M</w:t>
      </w:r>
      <w:r w:rsidR="008A1B60" w:rsidRPr="00A37BF7">
        <w:rPr>
          <w:rFonts w:ascii="Arial Narrow" w:hAnsi="Arial Narrow"/>
          <w:sz w:val="23"/>
          <w:szCs w:val="23"/>
        </w:rPr>
        <w:t>andato de dirigente sindical.</w:t>
      </w:r>
    </w:p>
    <w:p w:rsidR="008A1B60" w:rsidRPr="00A37BF7" w:rsidRDefault="008A1B60" w:rsidP="00BB0932">
      <w:pPr>
        <w:pStyle w:val="SemEspaamento"/>
        <w:rPr>
          <w:rFonts w:ascii="Arial Narrow" w:hAnsi="Arial Narrow"/>
          <w:sz w:val="23"/>
          <w:szCs w:val="23"/>
        </w:rPr>
      </w:pPr>
    </w:p>
    <w:p w:rsidR="00E955FC" w:rsidRPr="00A37BF7" w:rsidRDefault="00A37BF7" w:rsidP="008A1B60">
      <w:pPr>
        <w:pStyle w:val="SemEspaamento"/>
        <w:numPr>
          <w:ilvl w:val="0"/>
          <w:numId w:val="7"/>
        </w:numPr>
        <w:rPr>
          <w:rFonts w:ascii="Arial Narrow" w:hAnsi="Arial Narrow"/>
          <w:sz w:val="23"/>
          <w:szCs w:val="23"/>
        </w:rPr>
      </w:pPr>
      <w:r>
        <w:rPr>
          <w:rFonts w:ascii="Arial Narrow" w:hAnsi="Arial Narrow"/>
          <w:sz w:val="23"/>
          <w:szCs w:val="23"/>
        </w:rPr>
        <w:t>T</w:t>
      </w:r>
      <w:r w:rsidR="00535001" w:rsidRPr="00A37BF7">
        <w:rPr>
          <w:rFonts w:ascii="Arial Narrow" w:hAnsi="Arial Narrow"/>
          <w:sz w:val="23"/>
          <w:szCs w:val="23"/>
        </w:rPr>
        <w:t xml:space="preserve">er sido readmitido/reintegrado por decisão judicial, independentemente de trânsito em julgado, mediante homologação de acordo judicial prevendo renúncia ou quitação, cuja comprovação </w:t>
      </w:r>
      <w:r w:rsidR="008A1B60" w:rsidRPr="00A37BF7">
        <w:rPr>
          <w:rFonts w:ascii="Arial Narrow" w:hAnsi="Arial Narrow"/>
          <w:sz w:val="23"/>
          <w:szCs w:val="23"/>
        </w:rPr>
        <w:t>deverá ocorrer até 16.10.2019;</w:t>
      </w:r>
    </w:p>
    <w:p w:rsidR="008A1B60" w:rsidRPr="00A37BF7" w:rsidRDefault="008A1B60" w:rsidP="00BB0932">
      <w:pPr>
        <w:pStyle w:val="SemEspaamento"/>
        <w:rPr>
          <w:rFonts w:ascii="Arial Narrow" w:hAnsi="Arial Narrow"/>
          <w:sz w:val="23"/>
          <w:szCs w:val="23"/>
        </w:rPr>
      </w:pPr>
    </w:p>
    <w:p w:rsidR="00E955FC" w:rsidRPr="00A37BF7" w:rsidRDefault="00535001" w:rsidP="0082518A">
      <w:pPr>
        <w:pStyle w:val="SemEspaamento"/>
        <w:numPr>
          <w:ilvl w:val="0"/>
          <w:numId w:val="7"/>
        </w:numPr>
        <w:rPr>
          <w:rFonts w:ascii="Arial Narrow" w:hAnsi="Arial Narrow"/>
          <w:sz w:val="23"/>
          <w:szCs w:val="23"/>
        </w:rPr>
      </w:pPr>
      <w:r w:rsidRPr="00A37BF7">
        <w:rPr>
          <w:rFonts w:ascii="Arial Narrow" w:hAnsi="Arial Narrow"/>
          <w:sz w:val="23"/>
          <w:szCs w:val="23"/>
        </w:rPr>
        <w:t>Empregados (as) afastados (as) do trabalho para tratamento mé</w:t>
      </w:r>
      <w:r w:rsidR="008A1B60" w:rsidRPr="00A37BF7">
        <w:rPr>
          <w:rFonts w:ascii="Arial Narrow" w:hAnsi="Arial Narrow"/>
          <w:sz w:val="23"/>
          <w:szCs w:val="23"/>
        </w:rPr>
        <w:t>dico, nas seguintes condições:</w:t>
      </w:r>
    </w:p>
    <w:p w:rsidR="008A1B60" w:rsidRPr="00A37BF7" w:rsidRDefault="008A1B60" w:rsidP="00BB0932">
      <w:pPr>
        <w:pStyle w:val="SemEspaamento"/>
        <w:rPr>
          <w:rFonts w:ascii="Arial Narrow" w:hAnsi="Arial Narrow"/>
          <w:sz w:val="23"/>
          <w:szCs w:val="23"/>
        </w:rPr>
      </w:pPr>
    </w:p>
    <w:p w:rsidR="00E955FC" w:rsidRPr="00A37BF7" w:rsidRDefault="00A37BF7" w:rsidP="0082518A">
      <w:pPr>
        <w:pStyle w:val="SemEspaamento"/>
        <w:numPr>
          <w:ilvl w:val="0"/>
          <w:numId w:val="15"/>
        </w:numPr>
        <w:rPr>
          <w:rFonts w:ascii="Arial Narrow" w:hAnsi="Arial Narrow"/>
          <w:sz w:val="23"/>
          <w:szCs w:val="23"/>
        </w:rPr>
      </w:pPr>
      <w:r>
        <w:rPr>
          <w:rFonts w:ascii="Arial Narrow" w:hAnsi="Arial Narrow"/>
          <w:sz w:val="23"/>
          <w:szCs w:val="23"/>
        </w:rPr>
        <w:t>E</w:t>
      </w:r>
      <w:r w:rsidR="00535001" w:rsidRPr="00A37BF7">
        <w:rPr>
          <w:rFonts w:ascii="Arial Narrow" w:hAnsi="Arial Narrow"/>
          <w:sz w:val="23"/>
          <w:szCs w:val="23"/>
        </w:rPr>
        <w:t>ncontrar-se afastado (a) do trabalho em gozo de licença médica para tratamento de saúde (auxílio</w:t>
      </w:r>
      <w:r w:rsidR="00CF60CD" w:rsidRPr="00A37BF7">
        <w:rPr>
          <w:rFonts w:ascii="Arial Narrow" w:hAnsi="Arial Narrow"/>
          <w:sz w:val="23"/>
          <w:szCs w:val="23"/>
        </w:rPr>
        <w:t xml:space="preserve"> </w:t>
      </w:r>
      <w:r w:rsidR="00535001" w:rsidRPr="00A37BF7">
        <w:rPr>
          <w:rFonts w:ascii="Arial Narrow" w:hAnsi="Arial Narrow"/>
          <w:sz w:val="23"/>
          <w:szCs w:val="23"/>
        </w:rPr>
        <w:t>doença previdenciário B31) há mais de 6 (sei</w:t>
      </w:r>
      <w:r w:rsidR="00CF60CD" w:rsidRPr="00A37BF7">
        <w:rPr>
          <w:rFonts w:ascii="Arial Narrow" w:hAnsi="Arial Narrow"/>
          <w:sz w:val="23"/>
          <w:szCs w:val="23"/>
        </w:rPr>
        <w:t>s) meses na data de 31.08.2019;</w:t>
      </w:r>
    </w:p>
    <w:p w:rsidR="00CF60CD" w:rsidRPr="00A37BF7" w:rsidRDefault="00CF60CD" w:rsidP="00BB0932">
      <w:pPr>
        <w:pStyle w:val="SemEspaamento"/>
        <w:rPr>
          <w:rFonts w:ascii="Arial Narrow" w:hAnsi="Arial Narrow"/>
          <w:sz w:val="23"/>
          <w:szCs w:val="23"/>
        </w:rPr>
      </w:pPr>
    </w:p>
    <w:p w:rsidR="00E955FC" w:rsidRPr="00A37BF7" w:rsidRDefault="00A37BF7" w:rsidP="0082518A">
      <w:pPr>
        <w:pStyle w:val="SemEspaamento"/>
        <w:numPr>
          <w:ilvl w:val="0"/>
          <w:numId w:val="15"/>
        </w:numPr>
        <w:rPr>
          <w:rFonts w:ascii="Arial Narrow" w:hAnsi="Arial Narrow"/>
          <w:sz w:val="23"/>
          <w:szCs w:val="23"/>
        </w:rPr>
      </w:pPr>
      <w:r>
        <w:rPr>
          <w:rFonts w:ascii="Arial Narrow" w:hAnsi="Arial Narrow"/>
          <w:sz w:val="23"/>
          <w:szCs w:val="23"/>
        </w:rPr>
        <w:t>O</w:t>
      </w:r>
      <w:r w:rsidR="00535001" w:rsidRPr="00A37BF7">
        <w:rPr>
          <w:rFonts w:ascii="Arial Narrow" w:hAnsi="Arial Narrow"/>
          <w:sz w:val="23"/>
          <w:szCs w:val="23"/>
        </w:rPr>
        <w:t>u, mesmo que sem a concessão do benefício previdenciário, estiver afastado (a) do trabalho, para tratamento de saúde enquanto aguarda decisão de recurso administrativo ou de ação judicial, propostos até 31.08.2019, em face do INSS, para restabelecimento do</w:t>
      </w:r>
      <w:proofErr w:type="gramStart"/>
      <w:r w:rsidR="00535001" w:rsidRPr="00A37BF7">
        <w:rPr>
          <w:rFonts w:ascii="Arial Narrow" w:hAnsi="Arial Narrow"/>
          <w:sz w:val="23"/>
          <w:szCs w:val="23"/>
        </w:rPr>
        <w:t xml:space="preserve"> </w:t>
      </w:r>
      <w:r w:rsidR="00CF60CD" w:rsidRPr="00A37BF7">
        <w:rPr>
          <w:rFonts w:ascii="Arial Narrow" w:hAnsi="Arial Narrow"/>
          <w:sz w:val="23"/>
          <w:szCs w:val="23"/>
        </w:rPr>
        <w:t xml:space="preserve"> </w:t>
      </w:r>
      <w:proofErr w:type="gramEnd"/>
      <w:r w:rsidR="00535001" w:rsidRPr="00A37BF7">
        <w:rPr>
          <w:rFonts w:ascii="Arial Narrow" w:hAnsi="Arial Narrow"/>
          <w:sz w:val="23"/>
          <w:szCs w:val="23"/>
        </w:rPr>
        <w:t xml:space="preserve">Auxílio-doença previdenciário </w:t>
      </w:r>
      <w:r w:rsidR="00CF60CD" w:rsidRPr="00A37BF7">
        <w:rPr>
          <w:rFonts w:ascii="Arial Narrow" w:hAnsi="Arial Narrow"/>
          <w:sz w:val="23"/>
          <w:szCs w:val="23"/>
        </w:rPr>
        <w:t>(benefício previdenciário B31);</w:t>
      </w:r>
    </w:p>
    <w:p w:rsidR="00A37BF7" w:rsidRDefault="00A37BF7" w:rsidP="00A37BF7">
      <w:pPr>
        <w:pStyle w:val="SemEspaamento"/>
        <w:ind w:left="705" w:firstLine="0"/>
        <w:rPr>
          <w:rFonts w:ascii="Arial Narrow" w:hAnsi="Arial Narrow"/>
          <w:sz w:val="23"/>
          <w:szCs w:val="23"/>
        </w:rPr>
      </w:pPr>
    </w:p>
    <w:p w:rsidR="00CF60CD" w:rsidRPr="00A37BF7" w:rsidRDefault="00A37BF7" w:rsidP="0082518A">
      <w:pPr>
        <w:pStyle w:val="SemEspaamento"/>
        <w:numPr>
          <w:ilvl w:val="0"/>
          <w:numId w:val="15"/>
        </w:numPr>
        <w:rPr>
          <w:rFonts w:ascii="Arial Narrow" w:hAnsi="Arial Narrow"/>
          <w:sz w:val="23"/>
          <w:szCs w:val="23"/>
        </w:rPr>
      </w:pPr>
      <w:r>
        <w:rPr>
          <w:rFonts w:ascii="Arial Narrow" w:hAnsi="Arial Narrow"/>
          <w:sz w:val="23"/>
          <w:szCs w:val="23"/>
        </w:rPr>
        <w:t>E</w:t>
      </w:r>
      <w:r w:rsidR="00535001" w:rsidRPr="00A37BF7">
        <w:rPr>
          <w:rFonts w:ascii="Arial Narrow" w:hAnsi="Arial Narrow"/>
          <w:sz w:val="23"/>
          <w:szCs w:val="23"/>
        </w:rPr>
        <w:t>stiver afastado (a) do trabalho em gozo de auxílio</w:t>
      </w:r>
      <w:r w:rsidR="00CF60CD" w:rsidRPr="00A37BF7">
        <w:rPr>
          <w:rFonts w:ascii="Arial Narrow" w:hAnsi="Arial Narrow"/>
          <w:sz w:val="23"/>
          <w:szCs w:val="23"/>
        </w:rPr>
        <w:t xml:space="preserve"> doença acidentário (B-91), ou, </w:t>
      </w:r>
    </w:p>
    <w:p w:rsidR="00CF60CD" w:rsidRPr="00A37BF7" w:rsidRDefault="00CF60CD" w:rsidP="00BB0932">
      <w:pPr>
        <w:pStyle w:val="SemEspaamento"/>
        <w:rPr>
          <w:rFonts w:ascii="Arial Narrow" w:hAnsi="Arial Narrow"/>
          <w:sz w:val="23"/>
          <w:szCs w:val="23"/>
        </w:rPr>
      </w:pPr>
    </w:p>
    <w:p w:rsidR="00E955FC" w:rsidRPr="00A37BF7" w:rsidRDefault="00A37BF7" w:rsidP="0082518A">
      <w:pPr>
        <w:pStyle w:val="SemEspaamento"/>
        <w:numPr>
          <w:ilvl w:val="0"/>
          <w:numId w:val="15"/>
        </w:numPr>
        <w:rPr>
          <w:rFonts w:ascii="Arial Narrow" w:hAnsi="Arial Narrow"/>
          <w:sz w:val="23"/>
          <w:szCs w:val="23"/>
        </w:rPr>
      </w:pPr>
      <w:r>
        <w:rPr>
          <w:rFonts w:ascii="Arial Narrow" w:hAnsi="Arial Narrow"/>
          <w:sz w:val="23"/>
          <w:szCs w:val="23"/>
        </w:rPr>
        <w:t>E</w:t>
      </w:r>
      <w:r w:rsidR="00535001" w:rsidRPr="00A37BF7">
        <w:rPr>
          <w:rFonts w:ascii="Arial Narrow" w:hAnsi="Arial Narrow"/>
          <w:sz w:val="23"/>
          <w:szCs w:val="23"/>
        </w:rPr>
        <w:t xml:space="preserve">stiver afastado </w:t>
      </w:r>
      <w:r w:rsidR="0073544A" w:rsidRPr="00A37BF7">
        <w:rPr>
          <w:rFonts w:ascii="Arial Narrow" w:hAnsi="Arial Narrow"/>
          <w:sz w:val="23"/>
          <w:szCs w:val="23"/>
        </w:rPr>
        <w:t xml:space="preserve">(a) </w:t>
      </w:r>
      <w:r w:rsidR="00535001" w:rsidRPr="00A37BF7">
        <w:rPr>
          <w:rFonts w:ascii="Arial Narrow" w:hAnsi="Arial Narrow"/>
          <w:sz w:val="23"/>
          <w:szCs w:val="23"/>
        </w:rPr>
        <w:t>do trabalho por acidente do trabalho, mas se encontrar aguardando decisão administrativa ou judicial com vista ao restabeleciment</w:t>
      </w:r>
      <w:r w:rsidR="00CF60CD" w:rsidRPr="00A37BF7">
        <w:rPr>
          <w:rFonts w:ascii="Arial Narrow" w:hAnsi="Arial Narrow"/>
          <w:sz w:val="23"/>
          <w:szCs w:val="23"/>
        </w:rPr>
        <w:t>o do benefício previdenciário;</w:t>
      </w:r>
    </w:p>
    <w:p w:rsidR="00CF60CD" w:rsidRPr="00A37BF7" w:rsidRDefault="00CF60CD" w:rsidP="00CF60CD">
      <w:pPr>
        <w:pStyle w:val="SemEspaamento"/>
        <w:ind w:firstLine="1139"/>
        <w:rPr>
          <w:rFonts w:ascii="Arial Narrow" w:hAnsi="Arial Narrow"/>
          <w:sz w:val="23"/>
          <w:szCs w:val="23"/>
        </w:rPr>
      </w:pPr>
    </w:p>
    <w:p w:rsidR="00E955FC" w:rsidRPr="00A37BF7" w:rsidRDefault="00535001" w:rsidP="00CF60CD">
      <w:pPr>
        <w:pStyle w:val="SemEspaamento"/>
        <w:ind w:firstLine="1139"/>
        <w:rPr>
          <w:rFonts w:ascii="Arial Narrow" w:hAnsi="Arial Narrow"/>
          <w:sz w:val="23"/>
          <w:szCs w:val="23"/>
        </w:rPr>
      </w:pPr>
      <w:r w:rsidRPr="00A37BF7">
        <w:rPr>
          <w:rFonts w:ascii="Arial Narrow" w:hAnsi="Arial Narrow"/>
          <w:sz w:val="23"/>
          <w:szCs w:val="23"/>
        </w:rPr>
        <w:t>No caso das alíneas “i” ou “</w:t>
      </w:r>
      <w:proofErr w:type="spellStart"/>
      <w:r w:rsidRPr="00A37BF7">
        <w:rPr>
          <w:rFonts w:ascii="Arial Narrow" w:hAnsi="Arial Narrow"/>
          <w:sz w:val="23"/>
          <w:szCs w:val="23"/>
        </w:rPr>
        <w:t>iii</w:t>
      </w:r>
      <w:proofErr w:type="spellEnd"/>
      <w:r w:rsidRPr="00A37BF7">
        <w:rPr>
          <w:rFonts w:ascii="Arial Narrow" w:hAnsi="Arial Narrow"/>
          <w:sz w:val="23"/>
          <w:szCs w:val="23"/>
        </w:rPr>
        <w:t>”, segundo dispõe o Regulamento do PDV, para que a adesão seja eficaz o (a) bancário (a) deverá submeter-se a exame médico ocupacional realizado por médico do trabalho, e se considerado apto</w:t>
      </w:r>
      <w:r w:rsidR="0073544A" w:rsidRPr="00A37BF7">
        <w:rPr>
          <w:rFonts w:ascii="Arial Narrow" w:hAnsi="Arial Narrow"/>
          <w:sz w:val="23"/>
          <w:szCs w:val="23"/>
        </w:rPr>
        <w:t xml:space="preserve"> (a)</w:t>
      </w:r>
      <w:r w:rsidRPr="00A37BF7">
        <w:rPr>
          <w:rFonts w:ascii="Arial Narrow" w:hAnsi="Arial Narrow"/>
          <w:sz w:val="23"/>
          <w:szCs w:val="23"/>
        </w:rPr>
        <w:t xml:space="preserve">, o que – conhecendo a forma com que esses exames são realizados – deverá acontecer, solicitar a baixa do seu benefício junto ao INSS, devendo ainda apresentar-se com a alta médica expedida pelo órgão previdenciário até 16.10.2019, sob pena de </w:t>
      </w:r>
      <w:r w:rsidRPr="00A37BF7">
        <w:rPr>
          <w:rFonts w:ascii="Arial Narrow" w:hAnsi="Arial Narrow"/>
          <w:sz w:val="23"/>
          <w:szCs w:val="23"/>
        </w:rPr>
        <w:lastRenderedPageBreak/>
        <w:t>ca</w:t>
      </w:r>
      <w:r w:rsidR="00CF60CD" w:rsidRPr="00A37BF7">
        <w:rPr>
          <w:rFonts w:ascii="Arial Narrow" w:hAnsi="Arial Narrow"/>
          <w:sz w:val="23"/>
          <w:szCs w:val="23"/>
        </w:rPr>
        <w:t>ncelamento da adesão.</w:t>
      </w:r>
    </w:p>
    <w:p w:rsidR="00CF60CD" w:rsidRPr="00A37BF7" w:rsidRDefault="00CF60CD" w:rsidP="00CF60CD">
      <w:pPr>
        <w:pStyle w:val="SemEspaamento"/>
        <w:ind w:firstLine="1139"/>
        <w:rPr>
          <w:rFonts w:ascii="Arial Narrow" w:hAnsi="Arial Narrow"/>
          <w:sz w:val="23"/>
          <w:szCs w:val="23"/>
        </w:rPr>
      </w:pPr>
    </w:p>
    <w:p w:rsidR="00E955FC" w:rsidRPr="00A37BF7" w:rsidRDefault="00535001" w:rsidP="0082518A">
      <w:pPr>
        <w:pStyle w:val="SemEspaamento"/>
        <w:numPr>
          <w:ilvl w:val="0"/>
          <w:numId w:val="16"/>
        </w:numPr>
        <w:rPr>
          <w:rFonts w:ascii="Arial Narrow" w:hAnsi="Arial Narrow"/>
          <w:sz w:val="23"/>
          <w:szCs w:val="23"/>
        </w:rPr>
      </w:pPr>
      <w:r w:rsidRPr="00A37BF7">
        <w:rPr>
          <w:rFonts w:ascii="Arial Narrow" w:hAnsi="Arial Narrow"/>
          <w:sz w:val="23"/>
          <w:szCs w:val="23"/>
        </w:rPr>
        <w:t xml:space="preserve">Uma vez efetivada a adesão ao PDV, com o aceite ao respectivo termo, caberá desistência no prazo de até 5 (cinco) dias, </w:t>
      </w:r>
      <w:r w:rsidR="00CF60CD" w:rsidRPr="00A37BF7">
        <w:rPr>
          <w:rFonts w:ascii="Arial Narrow" w:hAnsi="Arial Narrow"/>
          <w:sz w:val="23"/>
          <w:szCs w:val="23"/>
        </w:rPr>
        <w:t>contados da data de aceitação.</w:t>
      </w:r>
    </w:p>
    <w:p w:rsidR="00CF60CD" w:rsidRPr="00A37BF7" w:rsidRDefault="00CF60CD" w:rsidP="00CF60CD">
      <w:pPr>
        <w:pStyle w:val="SemEspaamento"/>
        <w:ind w:firstLine="1139"/>
        <w:rPr>
          <w:rFonts w:ascii="Arial Narrow" w:hAnsi="Arial Narrow"/>
          <w:sz w:val="23"/>
          <w:szCs w:val="23"/>
        </w:rPr>
      </w:pPr>
    </w:p>
    <w:p w:rsidR="00E955FC" w:rsidRPr="00A37BF7" w:rsidRDefault="00535001" w:rsidP="00CF60CD">
      <w:pPr>
        <w:pStyle w:val="SemEspaamento"/>
        <w:ind w:firstLine="1139"/>
        <w:rPr>
          <w:rFonts w:ascii="Arial Narrow" w:hAnsi="Arial Narrow"/>
          <w:sz w:val="23"/>
          <w:szCs w:val="23"/>
        </w:rPr>
      </w:pPr>
      <w:r w:rsidRPr="00A37BF7">
        <w:rPr>
          <w:rFonts w:ascii="Arial Narrow" w:hAnsi="Arial Narrow"/>
          <w:sz w:val="23"/>
          <w:szCs w:val="23"/>
        </w:rPr>
        <w:t>Outras formas de estabilidade, a princípio, não estão contempladas pelo Programa de Demissão Voluntária, não obrigando o banco</w:t>
      </w:r>
      <w:r w:rsidR="00CF60CD" w:rsidRPr="00A37BF7">
        <w:rPr>
          <w:rFonts w:ascii="Arial Narrow" w:hAnsi="Arial Narrow"/>
          <w:sz w:val="23"/>
          <w:szCs w:val="23"/>
        </w:rPr>
        <w:t>, portanto, a validar a adesão.</w:t>
      </w:r>
    </w:p>
    <w:p w:rsidR="00CF60CD" w:rsidRPr="00A37BF7" w:rsidRDefault="00CF60CD" w:rsidP="00BB0932">
      <w:pPr>
        <w:pStyle w:val="SemEspaamento"/>
        <w:rPr>
          <w:rFonts w:ascii="Arial Narrow" w:hAnsi="Arial Narrow"/>
          <w:sz w:val="23"/>
          <w:szCs w:val="23"/>
        </w:rPr>
      </w:pPr>
    </w:p>
    <w:p w:rsidR="00E955FC" w:rsidRPr="00A37BF7" w:rsidRDefault="00535001" w:rsidP="00CF60CD">
      <w:pPr>
        <w:pStyle w:val="SemEspaamento"/>
        <w:numPr>
          <w:ilvl w:val="0"/>
          <w:numId w:val="8"/>
        </w:numPr>
        <w:rPr>
          <w:rFonts w:ascii="Arial Narrow" w:hAnsi="Arial Narrow"/>
          <w:sz w:val="23"/>
          <w:szCs w:val="23"/>
        </w:rPr>
      </w:pPr>
      <w:r w:rsidRPr="00A37BF7">
        <w:rPr>
          <w:rFonts w:ascii="Arial Narrow" w:hAnsi="Arial Narrow"/>
          <w:b/>
          <w:sz w:val="23"/>
          <w:szCs w:val="23"/>
        </w:rPr>
        <w:t xml:space="preserve">Rescisão do </w:t>
      </w:r>
      <w:r w:rsidR="00A37BF7">
        <w:rPr>
          <w:rFonts w:ascii="Arial Narrow" w:hAnsi="Arial Narrow"/>
          <w:b/>
          <w:sz w:val="23"/>
          <w:szCs w:val="23"/>
        </w:rPr>
        <w:t>C</w:t>
      </w:r>
      <w:r w:rsidRPr="00A37BF7">
        <w:rPr>
          <w:rFonts w:ascii="Arial Narrow" w:hAnsi="Arial Narrow"/>
          <w:b/>
          <w:sz w:val="23"/>
          <w:szCs w:val="23"/>
        </w:rPr>
        <w:t xml:space="preserve">ontrato de </w:t>
      </w:r>
      <w:r w:rsidR="00A37BF7">
        <w:rPr>
          <w:rFonts w:ascii="Arial Narrow" w:hAnsi="Arial Narrow"/>
          <w:b/>
          <w:sz w:val="23"/>
          <w:szCs w:val="23"/>
        </w:rPr>
        <w:t>T</w:t>
      </w:r>
      <w:r w:rsidRPr="00A37BF7">
        <w:rPr>
          <w:rFonts w:ascii="Arial Narrow" w:hAnsi="Arial Narrow"/>
          <w:b/>
          <w:sz w:val="23"/>
          <w:szCs w:val="23"/>
        </w:rPr>
        <w:t xml:space="preserve">rabalho – </w:t>
      </w:r>
      <w:r w:rsidR="00A37BF7">
        <w:rPr>
          <w:rFonts w:ascii="Arial Narrow" w:hAnsi="Arial Narrow"/>
          <w:b/>
          <w:sz w:val="23"/>
          <w:szCs w:val="23"/>
        </w:rPr>
        <w:t>Sem J</w:t>
      </w:r>
      <w:r w:rsidRPr="00A37BF7">
        <w:rPr>
          <w:rFonts w:ascii="Arial Narrow" w:hAnsi="Arial Narrow"/>
          <w:b/>
          <w:sz w:val="23"/>
          <w:szCs w:val="23"/>
        </w:rPr>
        <w:t xml:space="preserve">usta </w:t>
      </w:r>
      <w:r w:rsidR="00A37BF7">
        <w:rPr>
          <w:rFonts w:ascii="Arial Narrow" w:hAnsi="Arial Narrow"/>
          <w:b/>
          <w:sz w:val="23"/>
          <w:szCs w:val="23"/>
        </w:rPr>
        <w:t>C</w:t>
      </w:r>
      <w:r w:rsidRPr="00A37BF7">
        <w:rPr>
          <w:rFonts w:ascii="Arial Narrow" w:hAnsi="Arial Narrow"/>
          <w:b/>
          <w:sz w:val="23"/>
          <w:szCs w:val="23"/>
        </w:rPr>
        <w:t>ausa</w:t>
      </w:r>
      <w:r w:rsidRPr="00A37BF7">
        <w:rPr>
          <w:rFonts w:ascii="Arial Narrow" w:hAnsi="Arial Narrow"/>
          <w:sz w:val="23"/>
          <w:szCs w:val="23"/>
        </w:rPr>
        <w:t xml:space="preserve">: </w:t>
      </w:r>
    </w:p>
    <w:p w:rsidR="00CF60CD" w:rsidRPr="00A37BF7" w:rsidRDefault="00CF60CD" w:rsidP="00BB0932">
      <w:pPr>
        <w:pStyle w:val="SemEspaamento"/>
        <w:rPr>
          <w:rFonts w:ascii="Arial Narrow" w:hAnsi="Arial Narrow"/>
          <w:sz w:val="23"/>
          <w:szCs w:val="23"/>
        </w:rPr>
      </w:pPr>
    </w:p>
    <w:p w:rsidR="00E955FC" w:rsidRPr="00A37BF7" w:rsidRDefault="00535001" w:rsidP="0073544A">
      <w:pPr>
        <w:pStyle w:val="SemEspaamento"/>
        <w:ind w:firstLine="1139"/>
        <w:rPr>
          <w:rFonts w:ascii="Arial Narrow" w:hAnsi="Arial Narrow"/>
          <w:sz w:val="23"/>
          <w:szCs w:val="23"/>
        </w:rPr>
      </w:pPr>
      <w:r w:rsidRPr="00A37BF7">
        <w:rPr>
          <w:rFonts w:ascii="Arial Narrow" w:hAnsi="Arial Narrow"/>
          <w:sz w:val="23"/>
          <w:szCs w:val="23"/>
        </w:rPr>
        <w:t>Depois de validada pelo banco a adesão do (a) empregado (a) ao Programa, a efetivação da rescisão do contrato poderá ocorrer em até 180 (cento e oitenta) dias, contados da adesão, ca</w:t>
      </w:r>
      <w:r w:rsidR="00CF60CD" w:rsidRPr="00A37BF7">
        <w:rPr>
          <w:rFonts w:ascii="Arial Narrow" w:hAnsi="Arial Narrow"/>
          <w:sz w:val="23"/>
          <w:szCs w:val="23"/>
        </w:rPr>
        <w:t>bendo ao banco escolher a data.</w:t>
      </w:r>
    </w:p>
    <w:p w:rsidR="00CF60CD" w:rsidRPr="00A37BF7" w:rsidRDefault="00CF60CD" w:rsidP="00BB0932">
      <w:pPr>
        <w:pStyle w:val="SemEspaamento"/>
        <w:rPr>
          <w:rFonts w:ascii="Arial Narrow" w:hAnsi="Arial Narrow"/>
          <w:sz w:val="23"/>
          <w:szCs w:val="23"/>
        </w:rPr>
      </w:pPr>
    </w:p>
    <w:p w:rsidR="00E955FC" w:rsidRPr="00A37BF7" w:rsidRDefault="00535001" w:rsidP="0073544A">
      <w:pPr>
        <w:pStyle w:val="SemEspaamento"/>
        <w:ind w:firstLine="1139"/>
        <w:rPr>
          <w:rFonts w:ascii="Arial Narrow" w:hAnsi="Arial Narrow"/>
          <w:sz w:val="23"/>
          <w:szCs w:val="23"/>
        </w:rPr>
      </w:pPr>
      <w:r w:rsidRPr="00A37BF7">
        <w:rPr>
          <w:rFonts w:ascii="Arial Narrow" w:hAnsi="Arial Narrow"/>
          <w:sz w:val="23"/>
          <w:szCs w:val="23"/>
        </w:rPr>
        <w:t>A rescisão do contrato de trabalho será efetivada na modalidade “</w:t>
      </w:r>
      <w:r w:rsidRPr="00A37BF7">
        <w:rPr>
          <w:rFonts w:ascii="Arial Narrow" w:hAnsi="Arial Narrow"/>
          <w:b/>
          <w:sz w:val="23"/>
          <w:szCs w:val="23"/>
        </w:rPr>
        <w:t>sem justa causa</w:t>
      </w:r>
      <w:r w:rsidRPr="00A37BF7">
        <w:rPr>
          <w:rFonts w:ascii="Arial Narrow" w:hAnsi="Arial Narrow"/>
          <w:sz w:val="23"/>
          <w:szCs w:val="23"/>
        </w:rPr>
        <w:t xml:space="preserve">”, e os empregados </w:t>
      </w:r>
      <w:r w:rsidR="0073544A" w:rsidRPr="00A37BF7">
        <w:rPr>
          <w:rFonts w:ascii="Arial Narrow" w:hAnsi="Arial Narrow"/>
          <w:sz w:val="23"/>
          <w:szCs w:val="23"/>
        </w:rPr>
        <w:t xml:space="preserve">(as) </w:t>
      </w:r>
      <w:r w:rsidRPr="00A37BF7">
        <w:rPr>
          <w:rFonts w:ascii="Arial Narrow" w:hAnsi="Arial Narrow"/>
          <w:sz w:val="23"/>
          <w:szCs w:val="23"/>
        </w:rPr>
        <w:t xml:space="preserve">que aderirem ao PDV terão direito às verbas rescisórias previstas em lei e nas </w:t>
      </w:r>
      <w:r w:rsidR="00CF60CD" w:rsidRPr="00A37BF7">
        <w:rPr>
          <w:rFonts w:ascii="Arial Narrow" w:hAnsi="Arial Narrow"/>
          <w:sz w:val="23"/>
          <w:szCs w:val="23"/>
        </w:rPr>
        <w:t>normas coletivas, quais sejam:</w:t>
      </w:r>
    </w:p>
    <w:p w:rsidR="00CF60CD" w:rsidRPr="00A37BF7" w:rsidRDefault="00CF60CD" w:rsidP="00BB0932">
      <w:pPr>
        <w:pStyle w:val="SemEspaamento"/>
        <w:rPr>
          <w:rFonts w:ascii="Arial Narrow" w:hAnsi="Arial Narrow"/>
          <w:sz w:val="23"/>
          <w:szCs w:val="23"/>
        </w:rPr>
      </w:pPr>
    </w:p>
    <w:p w:rsidR="0073544A" w:rsidRPr="00A37BF7" w:rsidRDefault="0073544A" w:rsidP="00CF60CD">
      <w:pPr>
        <w:pStyle w:val="SemEspaamento"/>
        <w:numPr>
          <w:ilvl w:val="0"/>
          <w:numId w:val="10"/>
        </w:numPr>
        <w:rPr>
          <w:rFonts w:ascii="Arial Narrow" w:hAnsi="Arial Narrow"/>
          <w:sz w:val="23"/>
          <w:szCs w:val="23"/>
        </w:rPr>
      </w:pPr>
      <w:r w:rsidRPr="00A37BF7">
        <w:rPr>
          <w:rFonts w:ascii="Arial Narrow" w:hAnsi="Arial Narrow"/>
          <w:sz w:val="23"/>
          <w:szCs w:val="23"/>
        </w:rPr>
        <w:t>A</w:t>
      </w:r>
      <w:r w:rsidR="00535001" w:rsidRPr="00A37BF7">
        <w:rPr>
          <w:rFonts w:ascii="Arial Narrow" w:hAnsi="Arial Narrow"/>
          <w:sz w:val="23"/>
          <w:szCs w:val="23"/>
        </w:rPr>
        <w:t>viso prévio indenizado, proporcional ao tempo de serviço, previsto na CCT 20</w:t>
      </w:r>
      <w:r w:rsidRPr="00A37BF7">
        <w:rPr>
          <w:rFonts w:ascii="Arial Narrow" w:hAnsi="Arial Narrow"/>
          <w:sz w:val="23"/>
          <w:szCs w:val="23"/>
        </w:rPr>
        <w:t>18/2020;</w:t>
      </w:r>
    </w:p>
    <w:p w:rsidR="0073544A" w:rsidRPr="00A37BF7" w:rsidRDefault="0073544A" w:rsidP="0073544A">
      <w:pPr>
        <w:pStyle w:val="SemEspaamento"/>
        <w:ind w:left="705" w:firstLine="0"/>
        <w:rPr>
          <w:rFonts w:ascii="Arial Narrow" w:hAnsi="Arial Narrow"/>
          <w:sz w:val="23"/>
          <w:szCs w:val="23"/>
        </w:rPr>
      </w:pPr>
    </w:p>
    <w:p w:rsidR="00E955FC" w:rsidRPr="00A37BF7" w:rsidRDefault="0073544A" w:rsidP="00CF60CD">
      <w:pPr>
        <w:pStyle w:val="SemEspaamento"/>
        <w:numPr>
          <w:ilvl w:val="0"/>
          <w:numId w:val="10"/>
        </w:numPr>
        <w:rPr>
          <w:rFonts w:ascii="Arial Narrow" w:hAnsi="Arial Narrow"/>
          <w:sz w:val="23"/>
          <w:szCs w:val="23"/>
        </w:rPr>
      </w:pPr>
      <w:r w:rsidRPr="00A37BF7">
        <w:rPr>
          <w:rFonts w:ascii="Arial Narrow" w:hAnsi="Arial Narrow"/>
          <w:sz w:val="23"/>
          <w:szCs w:val="23"/>
        </w:rPr>
        <w:t>S</w:t>
      </w:r>
      <w:r w:rsidR="00CF60CD" w:rsidRPr="00A37BF7">
        <w:rPr>
          <w:rFonts w:ascii="Arial Narrow" w:hAnsi="Arial Narrow"/>
          <w:sz w:val="23"/>
          <w:szCs w:val="23"/>
        </w:rPr>
        <w:t>aldo de salários;</w:t>
      </w:r>
    </w:p>
    <w:p w:rsidR="00CF60CD" w:rsidRPr="00A37BF7" w:rsidRDefault="00CF60CD" w:rsidP="00BB0932">
      <w:pPr>
        <w:pStyle w:val="SemEspaamento"/>
        <w:rPr>
          <w:rFonts w:ascii="Arial Narrow" w:hAnsi="Arial Narrow"/>
          <w:sz w:val="23"/>
          <w:szCs w:val="23"/>
        </w:rPr>
      </w:pPr>
    </w:p>
    <w:p w:rsidR="00E955FC" w:rsidRPr="00A37BF7" w:rsidRDefault="00535001" w:rsidP="00CF60CD">
      <w:pPr>
        <w:pStyle w:val="SemEspaamento"/>
        <w:numPr>
          <w:ilvl w:val="0"/>
          <w:numId w:val="10"/>
        </w:numPr>
        <w:rPr>
          <w:rFonts w:ascii="Arial Narrow" w:hAnsi="Arial Narrow"/>
          <w:sz w:val="23"/>
          <w:szCs w:val="23"/>
        </w:rPr>
      </w:pPr>
      <w:r w:rsidRPr="00A37BF7">
        <w:rPr>
          <w:rFonts w:ascii="Arial Narrow" w:hAnsi="Arial Narrow"/>
          <w:sz w:val="23"/>
          <w:szCs w:val="23"/>
        </w:rPr>
        <w:t>13º salário pro</w:t>
      </w:r>
      <w:r w:rsidR="00CF60CD" w:rsidRPr="00A37BF7">
        <w:rPr>
          <w:rFonts w:ascii="Arial Narrow" w:hAnsi="Arial Narrow"/>
          <w:sz w:val="23"/>
          <w:szCs w:val="23"/>
        </w:rPr>
        <w:t>porcional;</w:t>
      </w:r>
    </w:p>
    <w:p w:rsidR="00CF60CD" w:rsidRPr="00A37BF7" w:rsidRDefault="00CF60CD" w:rsidP="00BB0932">
      <w:pPr>
        <w:pStyle w:val="SemEspaamento"/>
        <w:rPr>
          <w:rFonts w:ascii="Arial Narrow" w:hAnsi="Arial Narrow"/>
          <w:sz w:val="23"/>
          <w:szCs w:val="23"/>
        </w:rPr>
      </w:pPr>
    </w:p>
    <w:p w:rsidR="00E955FC" w:rsidRPr="00A37BF7" w:rsidRDefault="0073544A" w:rsidP="00CF60CD">
      <w:pPr>
        <w:pStyle w:val="SemEspaamento"/>
        <w:numPr>
          <w:ilvl w:val="0"/>
          <w:numId w:val="10"/>
        </w:numPr>
        <w:rPr>
          <w:rFonts w:ascii="Arial Narrow" w:hAnsi="Arial Narrow"/>
          <w:sz w:val="23"/>
          <w:szCs w:val="23"/>
        </w:rPr>
      </w:pPr>
      <w:r w:rsidRPr="00A37BF7">
        <w:rPr>
          <w:rFonts w:ascii="Arial Narrow" w:hAnsi="Arial Narrow"/>
          <w:sz w:val="23"/>
          <w:szCs w:val="23"/>
        </w:rPr>
        <w:t>F</w:t>
      </w:r>
      <w:r w:rsidR="00535001" w:rsidRPr="00A37BF7">
        <w:rPr>
          <w:rFonts w:ascii="Arial Narrow" w:hAnsi="Arial Narrow"/>
          <w:sz w:val="23"/>
          <w:szCs w:val="23"/>
        </w:rPr>
        <w:t>érias acrescidas do terço constitucional (vencidas</w:t>
      </w:r>
      <w:r w:rsidR="00CF60CD" w:rsidRPr="00A37BF7">
        <w:rPr>
          <w:rFonts w:ascii="Arial Narrow" w:hAnsi="Arial Narrow"/>
          <w:sz w:val="23"/>
          <w:szCs w:val="23"/>
        </w:rPr>
        <w:t>, simples e/ou proporcionais);</w:t>
      </w:r>
    </w:p>
    <w:p w:rsidR="00CF60CD" w:rsidRPr="00A37BF7" w:rsidRDefault="00CF60CD" w:rsidP="00BB0932">
      <w:pPr>
        <w:pStyle w:val="SemEspaamento"/>
        <w:rPr>
          <w:rFonts w:ascii="Arial Narrow" w:hAnsi="Arial Narrow"/>
          <w:sz w:val="23"/>
          <w:szCs w:val="23"/>
        </w:rPr>
      </w:pPr>
    </w:p>
    <w:p w:rsidR="00E955FC" w:rsidRPr="00A37BF7" w:rsidRDefault="00535001" w:rsidP="0073544A">
      <w:pPr>
        <w:pStyle w:val="SemEspaamento"/>
        <w:ind w:firstLine="1139"/>
        <w:rPr>
          <w:rFonts w:ascii="Arial Narrow" w:hAnsi="Arial Narrow"/>
          <w:sz w:val="23"/>
          <w:szCs w:val="23"/>
        </w:rPr>
      </w:pPr>
      <w:r w:rsidRPr="00A37BF7">
        <w:rPr>
          <w:rFonts w:ascii="Arial Narrow" w:hAnsi="Arial Narrow"/>
          <w:sz w:val="23"/>
          <w:szCs w:val="23"/>
        </w:rPr>
        <w:t xml:space="preserve">A Participação nos Lucros e Resultados de 2019 deverá ser paga </w:t>
      </w:r>
      <w:r w:rsidRPr="00A37BF7">
        <w:rPr>
          <w:rFonts w:ascii="Arial Narrow" w:hAnsi="Arial Narrow"/>
          <w:b/>
          <w:sz w:val="23"/>
          <w:szCs w:val="23"/>
        </w:rPr>
        <w:t>de forma proporcional ao tempo de trabalho</w:t>
      </w:r>
      <w:r w:rsidRPr="00A37BF7">
        <w:rPr>
          <w:rFonts w:ascii="Arial Narrow" w:hAnsi="Arial Narrow"/>
          <w:sz w:val="23"/>
          <w:szCs w:val="23"/>
        </w:rPr>
        <w:t>, caso o rompimento do contrato ocorra ainda este ano.</w:t>
      </w:r>
    </w:p>
    <w:p w:rsidR="00CF60CD" w:rsidRPr="00A37BF7" w:rsidRDefault="00CF60CD" w:rsidP="00BB0932">
      <w:pPr>
        <w:pStyle w:val="SemEspaamento"/>
        <w:rPr>
          <w:rFonts w:ascii="Arial Narrow" w:hAnsi="Arial Narrow"/>
          <w:sz w:val="23"/>
          <w:szCs w:val="23"/>
        </w:rPr>
      </w:pPr>
    </w:p>
    <w:p w:rsidR="00E955FC" w:rsidRPr="00A37BF7" w:rsidRDefault="00535001" w:rsidP="0073544A">
      <w:pPr>
        <w:pStyle w:val="SemEspaamento"/>
        <w:ind w:firstLine="1139"/>
        <w:rPr>
          <w:rFonts w:ascii="Arial Narrow" w:hAnsi="Arial Narrow"/>
          <w:sz w:val="23"/>
          <w:szCs w:val="23"/>
        </w:rPr>
      </w:pPr>
      <w:r w:rsidRPr="00A37BF7">
        <w:rPr>
          <w:rFonts w:ascii="Arial Narrow" w:hAnsi="Arial Narrow"/>
          <w:sz w:val="23"/>
          <w:szCs w:val="23"/>
        </w:rPr>
        <w:t>Além das verbas rescisórias, os (as) empregados (as) poderão levantar o saldo disponível no Fundo de Garantia por Tempo de Serviço e terão direito ao recebimento da multa de 40% incidente sobre o</w:t>
      </w:r>
      <w:r w:rsidR="00CF60CD" w:rsidRPr="00A37BF7">
        <w:rPr>
          <w:rFonts w:ascii="Arial Narrow" w:hAnsi="Arial Narrow"/>
          <w:sz w:val="23"/>
          <w:szCs w:val="23"/>
        </w:rPr>
        <w:t xml:space="preserve"> saldo para fins rescisórios.</w:t>
      </w:r>
    </w:p>
    <w:p w:rsidR="00CF60CD" w:rsidRPr="00A37BF7" w:rsidRDefault="00CF60CD" w:rsidP="00BB0932">
      <w:pPr>
        <w:pStyle w:val="SemEspaamento"/>
        <w:rPr>
          <w:rFonts w:ascii="Arial Narrow" w:hAnsi="Arial Narrow"/>
          <w:sz w:val="23"/>
          <w:szCs w:val="23"/>
        </w:rPr>
      </w:pPr>
    </w:p>
    <w:p w:rsidR="00E955FC" w:rsidRPr="00A37BF7" w:rsidRDefault="00CF60CD" w:rsidP="0073544A">
      <w:pPr>
        <w:pStyle w:val="SemEspaamento"/>
        <w:numPr>
          <w:ilvl w:val="0"/>
          <w:numId w:val="12"/>
        </w:numPr>
        <w:rPr>
          <w:rFonts w:ascii="Arial Narrow" w:hAnsi="Arial Narrow"/>
          <w:sz w:val="23"/>
          <w:szCs w:val="23"/>
        </w:rPr>
      </w:pPr>
      <w:r w:rsidRPr="00A37BF7">
        <w:rPr>
          <w:rFonts w:ascii="Arial Narrow" w:hAnsi="Arial Narrow"/>
          <w:b/>
          <w:sz w:val="23"/>
          <w:szCs w:val="23"/>
        </w:rPr>
        <w:t>Seguro D</w:t>
      </w:r>
      <w:r w:rsidR="00535001" w:rsidRPr="00A37BF7">
        <w:rPr>
          <w:rFonts w:ascii="Arial Narrow" w:hAnsi="Arial Narrow"/>
          <w:b/>
          <w:sz w:val="23"/>
          <w:szCs w:val="23"/>
        </w:rPr>
        <w:t>esemprego</w:t>
      </w:r>
      <w:r w:rsidR="00535001" w:rsidRPr="00A37BF7">
        <w:rPr>
          <w:rFonts w:ascii="Arial Narrow" w:hAnsi="Arial Narrow"/>
          <w:sz w:val="23"/>
          <w:szCs w:val="23"/>
        </w:rPr>
        <w:t xml:space="preserve">: quem aderir ao PDV não terá direito aos </w:t>
      </w:r>
      <w:r w:rsidRPr="00A37BF7">
        <w:rPr>
          <w:rFonts w:ascii="Arial Narrow" w:hAnsi="Arial Narrow"/>
          <w:sz w:val="23"/>
          <w:szCs w:val="23"/>
        </w:rPr>
        <w:t>benefícios deste programa.</w:t>
      </w:r>
    </w:p>
    <w:p w:rsidR="00CF60CD" w:rsidRPr="00A37BF7" w:rsidRDefault="00CF60CD" w:rsidP="00BB0932">
      <w:pPr>
        <w:pStyle w:val="SemEspaamento"/>
        <w:rPr>
          <w:rFonts w:ascii="Arial Narrow" w:hAnsi="Arial Narrow"/>
          <w:sz w:val="23"/>
          <w:szCs w:val="23"/>
        </w:rPr>
      </w:pPr>
    </w:p>
    <w:p w:rsidR="00E955FC" w:rsidRPr="00A37BF7" w:rsidRDefault="00535001" w:rsidP="00CF60CD">
      <w:pPr>
        <w:pStyle w:val="SemEspaamento"/>
        <w:numPr>
          <w:ilvl w:val="0"/>
          <w:numId w:val="8"/>
        </w:numPr>
        <w:rPr>
          <w:rFonts w:ascii="Arial Narrow" w:hAnsi="Arial Narrow"/>
          <w:sz w:val="23"/>
          <w:szCs w:val="23"/>
        </w:rPr>
      </w:pPr>
      <w:r w:rsidRPr="00A37BF7">
        <w:rPr>
          <w:rFonts w:ascii="Arial Narrow" w:hAnsi="Arial Narrow"/>
          <w:b/>
          <w:sz w:val="23"/>
          <w:szCs w:val="23"/>
        </w:rPr>
        <w:t>Incentivos financeiros e benefícios</w:t>
      </w:r>
      <w:r w:rsidRPr="00A37BF7">
        <w:rPr>
          <w:rFonts w:ascii="Arial Narrow" w:hAnsi="Arial Narrow"/>
          <w:sz w:val="23"/>
          <w:szCs w:val="23"/>
        </w:rPr>
        <w:t xml:space="preserve">: </w:t>
      </w:r>
    </w:p>
    <w:p w:rsidR="00CF60CD" w:rsidRPr="00A37BF7" w:rsidRDefault="00CF60CD" w:rsidP="00BB0932">
      <w:pPr>
        <w:pStyle w:val="SemEspaamento"/>
        <w:rPr>
          <w:rFonts w:ascii="Arial Narrow" w:hAnsi="Arial Narrow"/>
          <w:sz w:val="23"/>
          <w:szCs w:val="23"/>
        </w:rPr>
      </w:pPr>
    </w:p>
    <w:p w:rsidR="00E955FC" w:rsidRPr="00A37BF7" w:rsidRDefault="00535001" w:rsidP="00A37BF7">
      <w:pPr>
        <w:pStyle w:val="SemEspaamento"/>
        <w:ind w:firstLine="1139"/>
        <w:rPr>
          <w:rFonts w:ascii="Arial Narrow" w:hAnsi="Arial Narrow"/>
          <w:sz w:val="23"/>
          <w:szCs w:val="23"/>
        </w:rPr>
      </w:pPr>
      <w:r w:rsidRPr="00A37BF7">
        <w:rPr>
          <w:rFonts w:ascii="Arial Narrow" w:hAnsi="Arial Narrow"/>
          <w:sz w:val="23"/>
          <w:szCs w:val="23"/>
        </w:rPr>
        <w:t>O PDV prevê os seg</w:t>
      </w:r>
      <w:r w:rsidR="00CF60CD" w:rsidRPr="00A37BF7">
        <w:rPr>
          <w:rFonts w:ascii="Arial Narrow" w:hAnsi="Arial Narrow"/>
          <w:sz w:val="23"/>
          <w:szCs w:val="23"/>
        </w:rPr>
        <w:t>uintes benefícios específicos:</w:t>
      </w:r>
    </w:p>
    <w:p w:rsidR="00CF60CD" w:rsidRPr="00A37BF7" w:rsidRDefault="00CF60CD" w:rsidP="00BB0932">
      <w:pPr>
        <w:pStyle w:val="SemEspaamento"/>
        <w:rPr>
          <w:rFonts w:ascii="Arial Narrow" w:hAnsi="Arial Narrow"/>
          <w:sz w:val="23"/>
          <w:szCs w:val="23"/>
        </w:rPr>
      </w:pPr>
    </w:p>
    <w:p w:rsidR="00E955FC" w:rsidRPr="00A37BF7" w:rsidRDefault="0073544A" w:rsidP="0073544A">
      <w:pPr>
        <w:pStyle w:val="SemEspaamento"/>
        <w:numPr>
          <w:ilvl w:val="0"/>
          <w:numId w:val="11"/>
        </w:numPr>
        <w:rPr>
          <w:rFonts w:ascii="Arial Narrow" w:hAnsi="Arial Narrow"/>
          <w:sz w:val="23"/>
          <w:szCs w:val="23"/>
        </w:rPr>
      </w:pPr>
      <w:r w:rsidRPr="00A37BF7">
        <w:rPr>
          <w:rFonts w:ascii="Arial Narrow" w:hAnsi="Arial Narrow"/>
          <w:sz w:val="23"/>
          <w:szCs w:val="23"/>
        </w:rPr>
        <w:t>I</w:t>
      </w:r>
      <w:r w:rsidR="00535001" w:rsidRPr="00A37BF7">
        <w:rPr>
          <w:rFonts w:ascii="Arial Narrow" w:hAnsi="Arial Narrow"/>
          <w:sz w:val="23"/>
          <w:szCs w:val="23"/>
        </w:rPr>
        <w:t>ndenização equivalente a 60% (sessenta por cento) do salário fixo do mês de setembro de 2019, por ano completo trabalhado, limitada a 12 (doze) salários, sem inc</w:t>
      </w:r>
      <w:r w:rsidR="00CF60CD" w:rsidRPr="00A37BF7">
        <w:rPr>
          <w:rFonts w:ascii="Arial Narrow" w:hAnsi="Arial Narrow"/>
          <w:sz w:val="23"/>
          <w:szCs w:val="23"/>
        </w:rPr>
        <w:t>idência tributária ou em FGTS;</w:t>
      </w:r>
    </w:p>
    <w:p w:rsidR="00CF60CD" w:rsidRPr="00A37BF7" w:rsidRDefault="00CF60CD" w:rsidP="00BB0932">
      <w:pPr>
        <w:pStyle w:val="SemEspaamento"/>
        <w:rPr>
          <w:rFonts w:ascii="Arial Narrow" w:hAnsi="Arial Narrow"/>
          <w:sz w:val="23"/>
          <w:szCs w:val="23"/>
        </w:rPr>
      </w:pPr>
    </w:p>
    <w:p w:rsidR="00E955FC" w:rsidRPr="00A37BF7" w:rsidRDefault="0073544A" w:rsidP="0073544A">
      <w:pPr>
        <w:pStyle w:val="SemEspaamento"/>
        <w:numPr>
          <w:ilvl w:val="0"/>
          <w:numId w:val="11"/>
        </w:numPr>
        <w:rPr>
          <w:rFonts w:ascii="Arial Narrow" w:hAnsi="Arial Narrow"/>
          <w:sz w:val="23"/>
          <w:szCs w:val="23"/>
        </w:rPr>
      </w:pPr>
      <w:r w:rsidRPr="00A37BF7">
        <w:rPr>
          <w:rFonts w:ascii="Arial Narrow" w:hAnsi="Arial Narrow"/>
          <w:b/>
          <w:sz w:val="23"/>
          <w:szCs w:val="23"/>
        </w:rPr>
        <w:t>P</w:t>
      </w:r>
      <w:r w:rsidR="00535001" w:rsidRPr="00A37BF7">
        <w:rPr>
          <w:rFonts w:ascii="Arial Narrow" w:hAnsi="Arial Narrow"/>
          <w:b/>
          <w:sz w:val="23"/>
          <w:szCs w:val="23"/>
        </w:rPr>
        <w:t xml:space="preserve">eríodo </w:t>
      </w:r>
      <w:r w:rsidRPr="00A37BF7">
        <w:rPr>
          <w:rFonts w:ascii="Arial Narrow" w:hAnsi="Arial Narrow"/>
          <w:b/>
          <w:sz w:val="23"/>
          <w:szCs w:val="23"/>
        </w:rPr>
        <w:t>E</w:t>
      </w:r>
      <w:r w:rsidR="00535001" w:rsidRPr="00A37BF7">
        <w:rPr>
          <w:rFonts w:ascii="Arial Narrow" w:hAnsi="Arial Narrow"/>
          <w:b/>
          <w:sz w:val="23"/>
          <w:szCs w:val="23"/>
        </w:rPr>
        <w:t>stabilidade</w:t>
      </w:r>
      <w:r w:rsidR="00535001" w:rsidRPr="00A37BF7">
        <w:rPr>
          <w:rFonts w:ascii="Arial Narrow" w:hAnsi="Arial Narrow"/>
          <w:sz w:val="23"/>
          <w:szCs w:val="23"/>
        </w:rPr>
        <w:t xml:space="preserve">: o (a) empregado (a) detentor (a) de alguma forma de estabilidade provisória no emprego na data de 31.08.2019, cuja adesão for validada pelo banco, também receberá indenização relativa ao período </w:t>
      </w:r>
      <w:proofErr w:type="spellStart"/>
      <w:r w:rsidR="00535001" w:rsidRPr="00A37BF7">
        <w:rPr>
          <w:rFonts w:ascii="Arial Narrow" w:hAnsi="Arial Narrow"/>
          <w:sz w:val="23"/>
          <w:szCs w:val="23"/>
        </w:rPr>
        <w:t>estabilitário</w:t>
      </w:r>
      <w:proofErr w:type="spellEnd"/>
      <w:r w:rsidR="00535001" w:rsidRPr="00A37BF7">
        <w:rPr>
          <w:rFonts w:ascii="Arial Narrow" w:hAnsi="Arial Narrow"/>
          <w:sz w:val="23"/>
          <w:szCs w:val="23"/>
        </w:rPr>
        <w:t xml:space="preserve">, considerando a data efetiva da </w:t>
      </w:r>
      <w:r w:rsidR="00535001" w:rsidRPr="00A37BF7">
        <w:rPr>
          <w:rFonts w:ascii="Arial Narrow" w:hAnsi="Arial Narrow"/>
          <w:sz w:val="23"/>
          <w:szCs w:val="23"/>
        </w:rPr>
        <w:lastRenderedPageBreak/>
        <w:t>rescisão do contrato de trabal</w:t>
      </w:r>
      <w:r w:rsidR="00CF60CD" w:rsidRPr="00A37BF7">
        <w:rPr>
          <w:rFonts w:ascii="Arial Narrow" w:hAnsi="Arial Narrow"/>
          <w:sz w:val="23"/>
          <w:szCs w:val="23"/>
        </w:rPr>
        <w:t>ho e o término da estabilidade.</w:t>
      </w:r>
    </w:p>
    <w:p w:rsidR="00CF60CD" w:rsidRPr="00A37BF7" w:rsidRDefault="00CF60CD" w:rsidP="00BB0932">
      <w:pPr>
        <w:pStyle w:val="SemEspaamento"/>
        <w:rPr>
          <w:rFonts w:ascii="Arial Narrow" w:hAnsi="Arial Narrow"/>
          <w:sz w:val="23"/>
          <w:szCs w:val="23"/>
        </w:rPr>
      </w:pPr>
    </w:p>
    <w:p w:rsidR="00E955FC" w:rsidRPr="00A37BF7" w:rsidRDefault="0073544A" w:rsidP="0073544A">
      <w:pPr>
        <w:pStyle w:val="SemEspaamento"/>
        <w:numPr>
          <w:ilvl w:val="0"/>
          <w:numId w:val="11"/>
        </w:numPr>
        <w:rPr>
          <w:rFonts w:ascii="Arial Narrow" w:hAnsi="Arial Narrow"/>
          <w:sz w:val="23"/>
          <w:szCs w:val="23"/>
        </w:rPr>
      </w:pPr>
      <w:r w:rsidRPr="00A37BF7">
        <w:rPr>
          <w:rFonts w:ascii="Arial Narrow" w:hAnsi="Arial Narrow"/>
          <w:b/>
          <w:sz w:val="23"/>
          <w:szCs w:val="23"/>
        </w:rPr>
        <w:t>Plano de S</w:t>
      </w:r>
      <w:r w:rsidR="00535001" w:rsidRPr="00A37BF7">
        <w:rPr>
          <w:rFonts w:ascii="Arial Narrow" w:hAnsi="Arial Narrow"/>
          <w:b/>
          <w:sz w:val="23"/>
          <w:szCs w:val="23"/>
        </w:rPr>
        <w:t>aúde</w:t>
      </w:r>
      <w:r w:rsidR="00535001" w:rsidRPr="00A37BF7">
        <w:rPr>
          <w:rFonts w:ascii="Arial Narrow" w:hAnsi="Arial Narrow"/>
          <w:sz w:val="23"/>
          <w:szCs w:val="23"/>
        </w:rPr>
        <w:t xml:space="preserve">: Aos (às) empregados (as) e dependentes inscritos na data da rescisão do contrato de trabalho será mantido o plano de saúde e odontológico, nas mesmas condições de cobertura e assistência dos funcionários </w:t>
      </w:r>
      <w:r w:rsidRPr="00A37BF7">
        <w:rPr>
          <w:rFonts w:ascii="Arial Narrow" w:hAnsi="Arial Narrow"/>
          <w:sz w:val="23"/>
          <w:szCs w:val="23"/>
        </w:rPr>
        <w:t xml:space="preserve">(as) </w:t>
      </w:r>
      <w:r w:rsidR="00535001" w:rsidRPr="00A37BF7">
        <w:rPr>
          <w:rFonts w:ascii="Arial Narrow" w:hAnsi="Arial Narrow"/>
          <w:sz w:val="23"/>
          <w:szCs w:val="23"/>
        </w:rPr>
        <w:t xml:space="preserve">ativos, sem ônus, pelo período máximo e de 18 (dezoito) meses, a contar do último dia trabalhado, já incluído, compensado e respeitado o período previsto na </w:t>
      </w:r>
      <w:r w:rsidR="00CF60CD" w:rsidRPr="00A37BF7">
        <w:rPr>
          <w:rFonts w:ascii="Arial Narrow" w:hAnsi="Arial Narrow"/>
          <w:sz w:val="23"/>
          <w:szCs w:val="23"/>
        </w:rPr>
        <w:t>Convenção Coletiva de Trabalho;</w:t>
      </w:r>
    </w:p>
    <w:p w:rsidR="00CF60CD" w:rsidRPr="00A37BF7" w:rsidRDefault="00CF60CD" w:rsidP="00BB0932">
      <w:pPr>
        <w:pStyle w:val="SemEspaamento"/>
        <w:rPr>
          <w:rFonts w:ascii="Arial Narrow" w:hAnsi="Arial Narrow"/>
          <w:sz w:val="23"/>
          <w:szCs w:val="23"/>
        </w:rPr>
      </w:pPr>
    </w:p>
    <w:p w:rsidR="00E955FC" w:rsidRPr="00A37BF7" w:rsidRDefault="00535001" w:rsidP="0073544A">
      <w:pPr>
        <w:pStyle w:val="SemEspaamento"/>
        <w:numPr>
          <w:ilvl w:val="0"/>
          <w:numId w:val="11"/>
        </w:numPr>
        <w:rPr>
          <w:rFonts w:ascii="Arial Narrow" w:hAnsi="Arial Narrow"/>
          <w:sz w:val="23"/>
          <w:szCs w:val="23"/>
        </w:rPr>
      </w:pPr>
      <w:r w:rsidRPr="00A37BF7">
        <w:rPr>
          <w:rFonts w:ascii="Arial Narrow" w:hAnsi="Arial Narrow"/>
          <w:b/>
          <w:sz w:val="23"/>
          <w:szCs w:val="23"/>
        </w:rPr>
        <w:t xml:space="preserve">Vale </w:t>
      </w:r>
      <w:r w:rsidR="0073544A" w:rsidRPr="00A37BF7">
        <w:rPr>
          <w:rFonts w:ascii="Arial Narrow" w:hAnsi="Arial Narrow"/>
          <w:b/>
          <w:sz w:val="23"/>
          <w:szCs w:val="23"/>
        </w:rPr>
        <w:t>A</w:t>
      </w:r>
      <w:r w:rsidRPr="00A37BF7">
        <w:rPr>
          <w:rFonts w:ascii="Arial Narrow" w:hAnsi="Arial Narrow"/>
          <w:b/>
          <w:sz w:val="23"/>
          <w:szCs w:val="23"/>
        </w:rPr>
        <w:t>limentação</w:t>
      </w:r>
      <w:r w:rsidR="0073544A" w:rsidRPr="00A37BF7">
        <w:rPr>
          <w:rFonts w:ascii="Arial Narrow" w:hAnsi="Arial Narrow"/>
          <w:b/>
          <w:sz w:val="23"/>
          <w:szCs w:val="23"/>
        </w:rPr>
        <w:t xml:space="preserve"> -</w:t>
      </w:r>
      <w:r w:rsidRPr="00A37BF7">
        <w:rPr>
          <w:rFonts w:ascii="Arial Narrow" w:hAnsi="Arial Narrow"/>
          <w:sz w:val="23"/>
          <w:szCs w:val="23"/>
        </w:rPr>
        <w:t xml:space="preserve"> </w:t>
      </w:r>
      <w:r w:rsidR="0073544A" w:rsidRPr="00A37BF7">
        <w:rPr>
          <w:rFonts w:ascii="Arial Narrow" w:hAnsi="Arial Narrow"/>
          <w:b/>
          <w:sz w:val="23"/>
          <w:szCs w:val="23"/>
        </w:rPr>
        <w:t>A</w:t>
      </w:r>
      <w:r w:rsidRPr="00A37BF7">
        <w:rPr>
          <w:rFonts w:ascii="Arial Narrow" w:hAnsi="Arial Narrow"/>
          <w:b/>
          <w:sz w:val="23"/>
          <w:szCs w:val="23"/>
        </w:rPr>
        <w:t xml:space="preserve">uxílio </w:t>
      </w:r>
      <w:r w:rsidR="0073544A" w:rsidRPr="00A37BF7">
        <w:rPr>
          <w:rFonts w:ascii="Arial Narrow" w:hAnsi="Arial Narrow"/>
          <w:b/>
          <w:sz w:val="23"/>
          <w:szCs w:val="23"/>
        </w:rPr>
        <w:t>C</w:t>
      </w:r>
      <w:r w:rsidRPr="00A37BF7">
        <w:rPr>
          <w:rFonts w:ascii="Arial Narrow" w:hAnsi="Arial Narrow"/>
          <w:b/>
          <w:sz w:val="23"/>
          <w:szCs w:val="23"/>
        </w:rPr>
        <w:t xml:space="preserve">esta </w:t>
      </w:r>
      <w:r w:rsidR="0073544A" w:rsidRPr="00A37BF7">
        <w:rPr>
          <w:rFonts w:ascii="Arial Narrow" w:hAnsi="Arial Narrow"/>
          <w:b/>
          <w:sz w:val="23"/>
          <w:szCs w:val="23"/>
        </w:rPr>
        <w:t>A</w:t>
      </w:r>
      <w:r w:rsidRPr="00A37BF7">
        <w:rPr>
          <w:rFonts w:ascii="Arial Narrow" w:hAnsi="Arial Narrow"/>
          <w:b/>
          <w:sz w:val="23"/>
          <w:szCs w:val="23"/>
        </w:rPr>
        <w:t>lim</w:t>
      </w:r>
      <w:r w:rsidR="00CF60CD" w:rsidRPr="00A37BF7">
        <w:rPr>
          <w:rFonts w:ascii="Arial Narrow" w:hAnsi="Arial Narrow"/>
          <w:b/>
          <w:sz w:val="23"/>
          <w:szCs w:val="23"/>
        </w:rPr>
        <w:t>entação:</w:t>
      </w:r>
      <w:r w:rsidR="00CF60CD" w:rsidRPr="00A37BF7">
        <w:rPr>
          <w:rFonts w:ascii="Arial Narrow" w:hAnsi="Arial Narrow"/>
          <w:sz w:val="23"/>
          <w:szCs w:val="23"/>
        </w:rPr>
        <w:t xml:space="preserve"> crédito equivalente a </w:t>
      </w:r>
      <w:r w:rsidRPr="00A37BF7">
        <w:rPr>
          <w:rFonts w:ascii="Arial Narrow" w:hAnsi="Arial Narrow"/>
          <w:sz w:val="23"/>
          <w:szCs w:val="23"/>
        </w:rPr>
        <w:t>6 (seis) meses de vale-</w:t>
      </w:r>
      <w:r w:rsidR="00CF60CD" w:rsidRPr="00A37BF7">
        <w:rPr>
          <w:rFonts w:ascii="Arial Narrow" w:hAnsi="Arial Narrow"/>
          <w:sz w:val="23"/>
          <w:szCs w:val="23"/>
        </w:rPr>
        <w:t>alimentação, com valor-base em S</w:t>
      </w:r>
      <w:r w:rsidRPr="00A37BF7">
        <w:rPr>
          <w:rFonts w:ascii="Arial Narrow" w:hAnsi="Arial Narrow"/>
          <w:sz w:val="23"/>
          <w:szCs w:val="23"/>
        </w:rPr>
        <w:t>etembro/2019, creditado de uma só vez no cartão, no antepenúltimo dia útil do mês subsequente ao da re</w:t>
      </w:r>
      <w:r w:rsidR="00CF60CD" w:rsidRPr="00A37BF7">
        <w:rPr>
          <w:rFonts w:ascii="Arial Narrow" w:hAnsi="Arial Narrow"/>
          <w:sz w:val="23"/>
          <w:szCs w:val="23"/>
        </w:rPr>
        <w:t>scisão do contrato de trabalho.</w:t>
      </w:r>
    </w:p>
    <w:p w:rsidR="00CF60CD" w:rsidRPr="00A37BF7" w:rsidRDefault="00CF60CD" w:rsidP="00BB0932">
      <w:pPr>
        <w:pStyle w:val="SemEspaamento"/>
        <w:rPr>
          <w:rFonts w:ascii="Arial Narrow" w:hAnsi="Arial Narrow"/>
          <w:sz w:val="23"/>
          <w:szCs w:val="23"/>
        </w:rPr>
      </w:pPr>
    </w:p>
    <w:p w:rsidR="00E955FC" w:rsidRPr="00A37BF7" w:rsidRDefault="00535001" w:rsidP="00CF60CD">
      <w:pPr>
        <w:pStyle w:val="SemEspaamento"/>
        <w:numPr>
          <w:ilvl w:val="0"/>
          <w:numId w:val="8"/>
        </w:numPr>
        <w:rPr>
          <w:rFonts w:ascii="Arial Narrow" w:hAnsi="Arial Narrow"/>
          <w:sz w:val="23"/>
          <w:szCs w:val="23"/>
        </w:rPr>
      </w:pPr>
      <w:r w:rsidRPr="00A37BF7">
        <w:rPr>
          <w:rFonts w:ascii="Arial Narrow" w:hAnsi="Arial Narrow"/>
          <w:b/>
          <w:sz w:val="23"/>
          <w:szCs w:val="23"/>
        </w:rPr>
        <w:t>Da quitação de direitos e/ou renúncia pela adesão ao PDV</w:t>
      </w:r>
      <w:r w:rsidRPr="00A37BF7">
        <w:rPr>
          <w:rFonts w:ascii="Arial Narrow" w:hAnsi="Arial Narrow"/>
          <w:sz w:val="23"/>
          <w:szCs w:val="23"/>
        </w:rPr>
        <w:t xml:space="preserve"> </w:t>
      </w:r>
    </w:p>
    <w:p w:rsidR="00CF60CD" w:rsidRPr="00A37BF7" w:rsidRDefault="00CF60CD" w:rsidP="00BB0932">
      <w:pPr>
        <w:pStyle w:val="SemEspaamento"/>
        <w:rPr>
          <w:rFonts w:ascii="Arial Narrow" w:hAnsi="Arial Narrow"/>
          <w:sz w:val="23"/>
          <w:szCs w:val="23"/>
        </w:rPr>
      </w:pPr>
    </w:p>
    <w:p w:rsidR="0073544A" w:rsidRPr="00A37BF7" w:rsidRDefault="00535001" w:rsidP="00A37BF7">
      <w:pPr>
        <w:pStyle w:val="SemEspaamento"/>
        <w:ind w:firstLine="1139"/>
        <w:rPr>
          <w:rFonts w:ascii="Arial Narrow" w:hAnsi="Arial Narrow"/>
          <w:sz w:val="23"/>
          <w:szCs w:val="23"/>
        </w:rPr>
      </w:pPr>
      <w:r w:rsidRPr="00A37BF7">
        <w:rPr>
          <w:rFonts w:ascii="Arial Narrow" w:hAnsi="Arial Narrow"/>
          <w:sz w:val="23"/>
          <w:szCs w:val="23"/>
        </w:rPr>
        <w:t>Não existe</w:t>
      </w:r>
      <w:r w:rsidRPr="00A37BF7">
        <w:rPr>
          <w:rFonts w:ascii="Arial Narrow" w:hAnsi="Arial Narrow"/>
          <w:b/>
          <w:sz w:val="23"/>
          <w:szCs w:val="23"/>
        </w:rPr>
        <w:t xml:space="preserve"> </w:t>
      </w:r>
      <w:r w:rsidRPr="00A37BF7">
        <w:rPr>
          <w:rFonts w:ascii="Arial Narrow" w:hAnsi="Arial Narrow"/>
          <w:sz w:val="23"/>
          <w:szCs w:val="23"/>
        </w:rPr>
        <w:t xml:space="preserve">no programa de demissão voluntária qualquer menção à quitação de passivo trabalhista com a adesão do (a) trabalhador (a) ao PDV. </w:t>
      </w:r>
    </w:p>
    <w:p w:rsidR="0073544A" w:rsidRPr="00A37BF7" w:rsidRDefault="0073544A" w:rsidP="00A37BF7">
      <w:pPr>
        <w:pStyle w:val="SemEspaamento"/>
        <w:ind w:firstLine="1139"/>
        <w:rPr>
          <w:rFonts w:ascii="Arial Narrow" w:hAnsi="Arial Narrow"/>
          <w:sz w:val="23"/>
          <w:szCs w:val="23"/>
        </w:rPr>
      </w:pPr>
    </w:p>
    <w:p w:rsidR="0073544A" w:rsidRPr="00A37BF7" w:rsidRDefault="00535001" w:rsidP="00A37BF7">
      <w:pPr>
        <w:pStyle w:val="SemEspaamento"/>
        <w:ind w:firstLine="1139"/>
        <w:rPr>
          <w:rFonts w:ascii="Arial Narrow" w:hAnsi="Arial Narrow"/>
          <w:sz w:val="23"/>
          <w:szCs w:val="23"/>
        </w:rPr>
      </w:pPr>
      <w:r w:rsidRPr="00A37BF7">
        <w:rPr>
          <w:rFonts w:ascii="Arial Narrow" w:hAnsi="Arial Narrow"/>
          <w:sz w:val="23"/>
          <w:szCs w:val="23"/>
        </w:rPr>
        <w:t xml:space="preserve">A </w:t>
      </w:r>
      <w:r w:rsidRPr="00A37BF7">
        <w:rPr>
          <w:rFonts w:ascii="Arial Narrow" w:hAnsi="Arial Narrow"/>
          <w:b/>
          <w:sz w:val="23"/>
          <w:szCs w:val="23"/>
        </w:rPr>
        <w:t>única</w:t>
      </w:r>
      <w:r w:rsidRPr="00A37BF7">
        <w:rPr>
          <w:rFonts w:ascii="Arial Narrow" w:hAnsi="Arial Narrow"/>
          <w:sz w:val="23"/>
          <w:szCs w:val="23"/>
        </w:rPr>
        <w:t xml:space="preserve"> menção a renúncia de direitos refere-se a quem acionou judicialmente o banco em relação à reintegração no emprego. </w:t>
      </w:r>
    </w:p>
    <w:p w:rsidR="0073544A" w:rsidRPr="00A37BF7" w:rsidRDefault="0073544A" w:rsidP="00A37BF7">
      <w:pPr>
        <w:pStyle w:val="SemEspaamento"/>
        <w:ind w:firstLine="1139"/>
        <w:rPr>
          <w:rFonts w:ascii="Arial Narrow" w:hAnsi="Arial Narrow"/>
          <w:sz w:val="23"/>
          <w:szCs w:val="23"/>
        </w:rPr>
      </w:pPr>
    </w:p>
    <w:p w:rsidR="00E955FC" w:rsidRPr="00A37BF7" w:rsidRDefault="00535001" w:rsidP="00A37BF7">
      <w:pPr>
        <w:pStyle w:val="SemEspaamento"/>
        <w:ind w:firstLine="1139"/>
        <w:rPr>
          <w:rFonts w:ascii="Arial Narrow" w:hAnsi="Arial Narrow"/>
          <w:sz w:val="23"/>
          <w:szCs w:val="23"/>
        </w:rPr>
      </w:pPr>
      <w:r w:rsidRPr="00A37BF7">
        <w:rPr>
          <w:rFonts w:ascii="Arial Narrow" w:hAnsi="Arial Narrow"/>
          <w:sz w:val="23"/>
          <w:szCs w:val="23"/>
        </w:rPr>
        <w:t xml:space="preserve">Nesses casos, a adesão ao PDV importará na impossibilidade de exigir este direito, isto é, reintegração no emprego. </w:t>
      </w:r>
      <w:r w:rsidRPr="00A37BF7">
        <w:rPr>
          <w:rFonts w:ascii="Arial Narrow" w:hAnsi="Arial Narrow"/>
          <w:sz w:val="23"/>
          <w:szCs w:val="23"/>
          <w:u w:val="single" w:color="000000"/>
        </w:rPr>
        <w:t>No restante, o programa não prevê quitação ou renúncia a qualquer</w:t>
      </w:r>
      <w:r w:rsidRPr="00A37BF7">
        <w:rPr>
          <w:rFonts w:ascii="Arial Narrow" w:hAnsi="Arial Narrow"/>
          <w:sz w:val="23"/>
          <w:szCs w:val="23"/>
        </w:rPr>
        <w:t xml:space="preserve"> </w:t>
      </w:r>
      <w:r w:rsidRPr="00A37BF7">
        <w:rPr>
          <w:rFonts w:ascii="Arial Narrow" w:hAnsi="Arial Narrow"/>
          <w:sz w:val="23"/>
          <w:szCs w:val="23"/>
          <w:u w:val="single" w:color="000000"/>
        </w:rPr>
        <w:t>outro direito.</w:t>
      </w:r>
    </w:p>
    <w:p w:rsidR="0073544A" w:rsidRPr="00A37BF7" w:rsidRDefault="0073544A" w:rsidP="00A37BF7">
      <w:pPr>
        <w:pStyle w:val="SemEspaamento"/>
        <w:ind w:firstLine="1139"/>
        <w:rPr>
          <w:rFonts w:ascii="Arial Narrow" w:hAnsi="Arial Narrow"/>
          <w:sz w:val="23"/>
          <w:szCs w:val="23"/>
        </w:rPr>
      </w:pPr>
    </w:p>
    <w:p w:rsidR="00E955FC" w:rsidRPr="00A37BF7" w:rsidRDefault="00535001" w:rsidP="00A37BF7">
      <w:pPr>
        <w:pStyle w:val="SemEspaamento"/>
        <w:ind w:firstLine="1139"/>
        <w:rPr>
          <w:rFonts w:ascii="Arial Narrow" w:hAnsi="Arial Narrow"/>
          <w:sz w:val="23"/>
          <w:szCs w:val="23"/>
        </w:rPr>
      </w:pPr>
      <w:r w:rsidRPr="00A37BF7">
        <w:rPr>
          <w:rFonts w:ascii="Arial Narrow" w:hAnsi="Arial Narrow"/>
          <w:sz w:val="23"/>
          <w:szCs w:val="23"/>
        </w:rPr>
        <w:t>Portanto, parece claro que se não há previsão expressa no programa de quitação ou renúncia a direitos não h</w:t>
      </w:r>
      <w:r w:rsidR="0073544A" w:rsidRPr="00A37BF7">
        <w:rPr>
          <w:rFonts w:ascii="Arial Narrow" w:hAnsi="Arial Narrow"/>
          <w:sz w:val="23"/>
          <w:szCs w:val="23"/>
        </w:rPr>
        <w:t>á como se sustentar existirem.</w:t>
      </w:r>
    </w:p>
    <w:p w:rsidR="0073544A" w:rsidRPr="00A37BF7" w:rsidRDefault="0073544A" w:rsidP="00A37BF7">
      <w:pPr>
        <w:pStyle w:val="SemEspaamento"/>
        <w:ind w:firstLine="1139"/>
        <w:rPr>
          <w:rFonts w:ascii="Arial Narrow" w:hAnsi="Arial Narrow"/>
          <w:sz w:val="23"/>
          <w:szCs w:val="23"/>
        </w:rPr>
      </w:pPr>
    </w:p>
    <w:p w:rsidR="00CF60CD" w:rsidRPr="00A37BF7" w:rsidRDefault="00535001" w:rsidP="00A37BF7">
      <w:pPr>
        <w:pStyle w:val="SemEspaamento"/>
        <w:ind w:firstLine="1139"/>
        <w:rPr>
          <w:rFonts w:ascii="Arial Narrow" w:hAnsi="Arial Narrow"/>
          <w:sz w:val="23"/>
          <w:szCs w:val="23"/>
        </w:rPr>
      </w:pPr>
      <w:r w:rsidRPr="00A37BF7">
        <w:rPr>
          <w:rFonts w:ascii="Arial Narrow" w:hAnsi="Arial Narrow"/>
          <w:sz w:val="23"/>
          <w:szCs w:val="23"/>
        </w:rPr>
        <w:t xml:space="preserve">É importante ainda mencionar que até 11 de novembro de 2017, quando passou a vigorar a reforma trabalhista, a legislação trabalhista não previa qualquer possibilidade jurídica de a adesão ao PDV implicar renúncia ou quitação a direitos, mesmo que os programas expressamente dispusessem sobre isso. </w:t>
      </w:r>
    </w:p>
    <w:p w:rsidR="00CF60CD" w:rsidRPr="00A37BF7" w:rsidRDefault="00CF60CD" w:rsidP="00A37BF7">
      <w:pPr>
        <w:pStyle w:val="SemEspaamento"/>
        <w:ind w:firstLine="1139"/>
        <w:rPr>
          <w:rFonts w:ascii="Arial Narrow" w:hAnsi="Arial Narrow"/>
          <w:sz w:val="23"/>
          <w:szCs w:val="23"/>
        </w:rPr>
      </w:pPr>
    </w:p>
    <w:p w:rsidR="00E955FC" w:rsidRPr="00A37BF7" w:rsidRDefault="00535001" w:rsidP="00A37BF7">
      <w:pPr>
        <w:pStyle w:val="SemEspaamento"/>
        <w:ind w:firstLine="1139"/>
        <w:rPr>
          <w:rFonts w:ascii="Arial Narrow" w:hAnsi="Arial Narrow"/>
          <w:sz w:val="23"/>
          <w:szCs w:val="23"/>
        </w:rPr>
      </w:pPr>
      <w:r w:rsidRPr="00A37BF7">
        <w:rPr>
          <w:rFonts w:ascii="Arial Narrow" w:hAnsi="Arial Narrow"/>
          <w:sz w:val="23"/>
          <w:szCs w:val="23"/>
        </w:rPr>
        <w:t xml:space="preserve">É nesse sentido a Orientação jurisprudencial 270 da SDI I do </w:t>
      </w:r>
      <w:r w:rsidR="00CF60CD" w:rsidRPr="00A37BF7">
        <w:rPr>
          <w:rFonts w:ascii="Arial Narrow" w:hAnsi="Arial Narrow"/>
          <w:sz w:val="23"/>
          <w:szCs w:val="23"/>
        </w:rPr>
        <w:t>Tribunal Superior do Trabalho:</w:t>
      </w:r>
    </w:p>
    <w:p w:rsidR="00CF60CD" w:rsidRPr="00A37BF7" w:rsidRDefault="00CF60CD" w:rsidP="00BB0932">
      <w:pPr>
        <w:pStyle w:val="SemEspaamento"/>
        <w:rPr>
          <w:rFonts w:ascii="Arial Narrow" w:hAnsi="Arial Narrow"/>
          <w:sz w:val="23"/>
          <w:szCs w:val="23"/>
        </w:rPr>
      </w:pPr>
    </w:p>
    <w:p w:rsidR="00E955FC" w:rsidRPr="00A37BF7" w:rsidRDefault="00535001" w:rsidP="0073544A">
      <w:pPr>
        <w:pStyle w:val="SemEspaamento"/>
        <w:ind w:left="1134"/>
        <w:rPr>
          <w:rFonts w:ascii="Arial Narrow" w:hAnsi="Arial Narrow"/>
          <w:sz w:val="23"/>
          <w:szCs w:val="23"/>
        </w:rPr>
      </w:pPr>
      <w:r w:rsidRPr="00A37BF7">
        <w:rPr>
          <w:rFonts w:ascii="Arial Narrow" w:hAnsi="Arial Narrow"/>
          <w:b/>
          <w:sz w:val="23"/>
          <w:szCs w:val="23"/>
        </w:rPr>
        <w:t xml:space="preserve">270. PROGRAMA DE INCENTIVO À DEMISSÃO VOLUNTÁRIA. TRANSAÇÃO EXTRAJUDICIAL. PARCELAS ORIUNDAS DO EXTINTO CONTRATO DE TRABALHO. EFEITOS (inserida em 27.09.2002) </w:t>
      </w:r>
      <w:r w:rsidRPr="00A37BF7">
        <w:rPr>
          <w:rFonts w:ascii="Arial Narrow" w:hAnsi="Arial Narrow"/>
          <w:sz w:val="23"/>
          <w:szCs w:val="23"/>
        </w:rPr>
        <w:t xml:space="preserve">A transação extrajudicial que importa rescisão do contrato de trabalho ante a adesão do empregado a plano de demissão voluntária implica quitação exclusivamente das parcelas </w:t>
      </w:r>
      <w:r w:rsidR="00CF60CD" w:rsidRPr="00A37BF7">
        <w:rPr>
          <w:rFonts w:ascii="Arial Narrow" w:hAnsi="Arial Narrow"/>
          <w:sz w:val="23"/>
          <w:szCs w:val="23"/>
        </w:rPr>
        <w:t>e valores constantes do recibo.</w:t>
      </w:r>
    </w:p>
    <w:p w:rsidR="00CF60CD" w:rsidRPr="00A37BF7" w:rsidRDefault="00CF60CD" w:rsidP="00BB0932">
      <w:pPr>
        <w:pStyle w:val="SemEspaamento"/>
        <w:rPr>
          <w:rFonts w:ascii="Arial Narrow" w:hAnsi="Arial Narrow"/>
          <w:sz w:val="23"/>
          <w:szCs w:val="23"/>
        </w:rPr>
      </w:pPr>
    </w:p>
    <w:p w:rsidR="00E955FC" w:rsidRPr="00A37BF7" w:rsidRDefault="00535001" w:rsidP="0073544A">
      <w:pPr>
        <w:pStyle w:val="SemEspaamento"/>
        <w:ind w:firstLine="1139"/>
        <w:rPr>
          <w:rFonts w:ascii="Arial Narrow" w:hAnsi="Arial Narrow"/>
          <w:b/>
          <w:sz w:val="23"/>
          <w:szCs w:val="23"/>
        </w:rPr>
      </w:pPr>
      <w:r w:rsidRPr="00A37BF7">
        <w:rPr>
          <w:rFonts w:ascii="Arial Narrow" w:hAnsi="Arial Narrow"/>
          <w:sz w:val="23"/>
          <w:szCs w:val="23"/>
        </w:rPr>
        <w:t xml:space="preserve">Com a reforma trabalhista a possibilidade de quitação passou a ser admitida como válida, de acordo com a redação proposta pelo art. 477-B, o plano de demissão voluntária implica quitação do contrato de trabalho, </w:t>
      </w:r>
      <w:r w:rsidRPr="00A37BF7">
        <w:rPr>
          <w:rFonts w:ascii="Arial Narrow" w:hAnsi="Arial Narrow"/>
          <w:b/>
          <w:sz w:val="23"/>
          <w:szCs w:val="23"/>
          <w:u w:val="single" w:color="000000"/>
        </w:rPr>
        <w:t>desde</w:t>
      </w:r>
      <w:r w:rsidRPr="00A37BF7">
        <w:rPr>
          <w:rFonts w:ascii="Arial Narrow" w:hAnsi="Arial Narrow"/>
          <w:b/>
          <w:sz w:val="23"/>
          <w:szCs w:val="23"/>
        </w:rPr>
        <w:t xml:space="preserve"> </w:t>
      </w:r>
      <w:r w:rsidRPr="00A37BF7">
        <w:rPr>
          <w:rFonts w:ascii="Arial Narrow" w:hAnsi="Arial Narrow"/>
          <w:b/>
          <w:sz w:val="23"/>
          <w:szCs w:val="23"/>
          <w:u w:val="single" w:color="000000"/>
        </w:rPr>
        <w:t>que previsto em acordo coletivo de trabalho ou convenção coletiva de</w:t>
      </w:r>
      <w:r w:rsidRPr="00A37BF7">
        <w:rPr>
          <w:rFonts w:ascii="Arial Narrow" w:hAnsi="Arial Narrow"/>
          <w:b/>
          <w:sz w:val="23"/>
          <w:szCs w:val="23"/>
        </w:rPr>
        <w:t xml:space="preserve"> </w:t>
      </w:r>
      <w:r w:rsidRPr="00A37BF7">
        <w:rPr>
          <w:rFonts w:ascii="Arial Narrow" w:hAnsi="Arial Narrow"/>
          <w:b/>
          <w:sz w:val="23"/>
          <w:szCs w:val="23"/>
          <w:u w:val="single" w:color="000000"/>
        </w:rPr>
        <w:t>trabalho:</w:t>
      </w:r>
    </w:p>
    <w:p w:rsidR="00CF60CD" w:rsidRPr="00A37BF7" w:rsidRDefault="00CF60CD" w:rsidP="00BB0932">
      <w:pPr>
        <w:pStyle w:val="SemEspaamento"/>
        <w:rPr>
          <w:rFonts w:ascii="Arial Narrow" w:hAnsi="Arial Narrow"/>
          <w:sz w:val="23"/>
          <w:szCs w:val="23"/>
        </w:rPr>
      </w:pPr>
    </w:p>
    <w:p w:rsidR="00236A46" w:rsidRPr="00A37BF7" w:rsidRDefault="00535001" w:rsidP="00CF60CD">
      <w:pPr>
        <w:pStyle w:val="SemEspaamento"/>
        <w:ind w:left="1134"/>
        <w:rPr>
          <w:rFonts w:ascii="Arial Narrow" w:eastAsia="Trebuchet MS" w:hAnsi="Arial Narrow"/>
          <w:b/>
          <w:sz w:val="23"/>
          <w:szCs w:val="23"/>
        </w:rPr>
      </w:pPr>
      <w:r w:rsidRPr="00A37BF7">
        <w:rPr>
          <w:rFonts w:ascii="Arial Narrow" w:hAnsi="Arial Narrow"/>
          <w:sz w:val="23"/>
          <w:szCs w:val="23"/>
        </w:rPr>
        <w:lastRenderedPageBreak/>
        <w:t xml:space="preserve">Art. 477-B. Plano de Demissão Voluntária ou Incentivada, para dispensa individual, </w:t>
      </w:r>
      <w:proofErr w:type="spellStart"/>
      <w:r w:rsidRPr="00A37BF7">
        <w:rPr>
          <w:rFonts w:ascii="Arial Narrow" w:hAnsi="Arial Narrow"/>
          <w:sz w:val="23"/>
          <w:szCs w:val="23"/>
        </w:rPr>
        <w:t>plúrima</w:t>
      </w:r>
      <w:proofErr w:type="spellEnd"/>
      <w:r w:rsidRPr="00A37BF7">
        <w:rPr>
          <w:rFonts w:ascii="Arial Narrow" w:hAnsi="Arial Narrow"/>
          <w:sz w:val="23"/>
          <w:szCs w:val="23"/>
        </w:rPr>
        <w:t xml:space="preserve"> ou coletiva, </w:t>
      </w:r>
      <w:r w:rsidRPr="00A37BF7">
        <w:rPr>
          <w:rFonts w:ascii="Arial Narrow" w:hAnsi="Arial Narrow"/>
          <w:b/>
          <w:sz w:val="23"/>
          <w:szCs w:val="23"/>
          <w:u w:val="single"/>
        </w:rPr>
        <w:t>previsto em convenção coletiva ou acordo coletivo de trabalho</w:t>
      </w:r>
      <w:r w:rsidRPr="00A37BF7">
        <w:rPr>
          <w:rFonts w:ascii="Arial Narrow" w:hAnsi="Arial Narrow"/>
          <w:sz w:val="23"/>
          <w:szCs w:val="23"/>
        </w:rPr>
        <w:t>, enseja quitação plena e irrevogável dos direitos decorrentes da relação empregatícia, salvo disposição em contrár</w:t>
      </w:r>
      <w:r w:rsidR="00CF60CD" w:rsidRPr="00A37BF7">
        <w:rPr>
          <w:rFonts w:ascii="Arial Narrow" w:hAnsi="Arial Narrow"/>
          <w:sz w:val="23"/>
          <w:szCs w:val="23"/>
        </w:rPr>
        <w:t xml:space="preserve">io estipulada entre as partes. </w:t>
      </w:r>
      <w:r w:rsidRPr="00A37BF7">
        <w:rPr>
          <w:rFonts w:ascii="Arial Narrow" w:hAnsi="Arial Narrow"/>
          <w:sz w:val="23"/>
          <w:szCs w:val="23"/>
        </w:rPr>
        <w:t>(destacou-se)</w:t>
      </w:r>
      <w:r w:rsidRPr="00A37BF7">
        <w:rPr>
          <w:rFonts w:ascii="Arial Narrow" w:eastAsia="Trebuchet MS" w:hAnsi="Arial Narrow"/>
          <w:b/>
          <w:sz w:val="23"/>
          <w:szCs w:val="23"/>
        </w:rPr>
        <w:t xml:space="preserve"> </w:t>
      </w:r>
    </w:p>
    <w:p w:rsidR="00CF60CD" w:rsidRPr="00A37BF7" w:rsidRDefault="00CF60CD" w:rsidP="00BB0932">
      <w:pPr>
        <w:pStyle w:val="SemEspaamento"/>
        <w:rPr>
          <w:rFonts w:ascii="Arial Narrow" w:hAnsi="Arial Narrow"/>
          <w:sz w:val="23"/>
          <w:szCs w:val="23"/>
        </w:rPr>
      </w:pPr>
    </w:p>
    <w:p w:rsidR="00E955FC" w:rsidRPr="00A37BF7" w:rsidRDefault="00535001" w:rsidP="0073544A">
      <w:pPr>
        <w:pStyle w:val="SemEspaamento"/>
        <w:ind w:firstLine="1139"/>
        <w:rPr>
          <w:rFonts w:ascii="Arial Narrow" w:hAnsi="Arial Narrow"/>
          <w:sz w:val="23"/>
          <w:szCs w:val="23"/>
        </w:rPr>
      </w:pPr>
      <w:r w:rsidRPr="00A37BF7">
        <w:rPr>
          <w:rFonts w:ascii="Arial Narrow" w:hAnsi="Arial Narrow"/>
          <w:sz w:val="23"/>
          <w:szCs w:val="23"/>
        </w:rPr>
        <w:t xml:space="preserve">Mostra-se fundamental recordar que o PDV do Bradesco decorre de decisão unilateral do banco, previsto por norma interna específica; NÃO por acordo coletivo de trabalho ou convenção coletiva de trabalho, isto é, trata-se de norma editada pelo banco sem a participação do sindicato. </w:t>
      </w:r>
      <w:r w:rsidRPr="00A37BF7">
        <w:rPr>
          <w:rFonts w:ascii="Arial Narrow" w:hAnsi="Arial Narrow"/>
          <w:b/>
          <w:sz w:val="23"/>
          <w:szCs w:val="23"/>
          <w:u w:val="single"/>
        </w:rPr>
        <w:t>Logo, NÃO poderá produzir o alcance da quitação prevista no art. 477-B da CLT.</w:t>
      </w:r>
    </w:p>
    <w:p w:rsidR="00CF60CD" w:rsidRPr="00A37BF7" w:rsidRDefault="00CF60CD" w:rsidP="00BB0932">
      <w:pPr>
        <w:pStyle w:val="SemEspaamento"/>
        <w:rPr>
          <w:rFonts w:ascii="Arial Narrow" w:hAnsi="Arial Narrow"/>
          <w:sz w:val="23"/>
          <w:szCs w:val="23"/>
        </w:rPr>
      </w:pPr>
    </w:p>
    <w:p w:rsidR="00CF60CD" w:rsidRPr="0082518A" w:rsidRDefault="00CF60CD" w:rsidP="0073544A">
      <w:pPr>
        <w:pStyle w:val="SemEspaamento"/>
        <w:ind w:firstLine="1139"/>
        <w:rPr>
          <w:rFonts w:ascii="Arial Narrow" w:hAnsi="Arial Narrow"/>
          <w:color w:val="auto"/>
          <w:sz w:val="23"/>
          <w:szCs w:val="23"/>
        </w:rPr>
      </w:pPr>
      <w:r w:rsidRPr="0082518A">
        <w:rPr>
          <w:rFonts w:ascii="Arial Narrow" w:hAnsi="Arial Narrow"/>
          <w:color w:val="auto"/>
          <w:sz w:val="23"/>
          <w:szCs w:val="23"/>
        </w:rPr>
        <w:t>Para maiores esclarecimentos aos tra</w:t>
      </w:r>
      <w:r w:rsidR="0073544A" w:rsidRPr="0082518A">
        <w:rPr>
          <w:rFonts w:ascii="Arial Narrow" w:hAnsi="Arial Narrow"/>
          <w:color w:val="auto"/>
          <w:sz w:val="23"/>
          <w:szCs w:val="23"/>
        </w:rPr>
        <w:t>balhadores colocamos a disposição o escritório parceiro do Sindicato, que atua na área do Direito do Trabalho e possui profissionais altamente capacitados para a resolução de litígios dos trabalhadores, conforme os dados abaixo:</w:t>
      </w:r>
    </w:p>
    <w:p w:rsidR="00CF60CD" w:rsidRPr="00A37BF7" w:rsidRDefault="00CF60CD" w:rsidP="00BB0932">
      <w:pPr>
        <w:pStyle w:val="SemEspaamento"/>
        <w:rPr>
          <w:rFonts w:ascii="Arial Narrow" w:hAnsi="Arial Narrow"/>
          <w:sz w:val="23"/>
          <w:szCs w:val="23"/>
        </w:rPr>
      </w:pPr>
    </w:p>
    <w:p w:rsidR="00E955FC" w:rsidRPr="00A37BF7" w:rsidRDefault="00535001" w:rsidP="00936700">
      <w:pPr>
        <w:pStyle w:val="SemEspaamento"/>
        <w:rPr>
          <w:rFonts w:ascii="Arial Narrow" w:hAnsi="Arial Narrow"/>
          <w:sz w:val="23"/>
          <w:szCs w:val="23"/>
        </w:rPr>
      </w:pPr>
      <w:r w:rsidRPr="00A37BF7">
        <w:rPr>
          <w:rFonts w:ascii="Arial Narrow" w:hAnsi="Arial Narrow"/>
          <w:b/>
          <w:sz w:val="23"/>
          <w:szCs w:val="23"/>
        </w:rPr>
        <w:t>Humberto Marcial Advogados Associados</w:t>
      </w:r>
    </w:p>
    <w:p w:rsidR="00936700" w:rsidRDefault="00936700" w:rsidP="00BB0932">
      <w:pPr>
        <w:pStyle w:val="SemEspaamento"/>
        <w:rPr>
          <w:rFonts w:ascii="Arial Narrow" w:hAnsi="Arial Narrow"/>
          <w:b/>
          <w:sz w:val="23"/>
          <w:szCs w:val="23"/>
        </w:rPr>
      </w:pPr>
    </w:p>
    <w:p w:rsidR="00E955FC" w:rsidRPr="00A37BF7" w:rsidRDefault="00535001" w:rsidP="00BB0932">
      <w:pPr>
        <w:pStyle w:val="SemEspaamento"/>
        <w:rPr>
          <w:rFonts w:ascii="Arial Narrow" w:hAnsi="Arial Narrow"/>
          <w:sz w:val="23"/>
          <w:szCs w:val="23"/>
        </w:rPr>
      </w:pPr>
      <w:r w:rsidRPr="00A37BF7">
        <w:rPr>
          <w:rFonts w:ascii="Arial Narrow" w:hAnsi="Arial Narrow"/>
          <w:b/>
          <w:sz w:val="23"/>
          <w:szCs w:val="23"/>
        </w:rPr>
        <w:t>Minas Gerais:</w:t>
      </w:r>
      <w:r w:rsidR="00A37BF7" w:rsidRPr="00A37BF7">
        <w:rPr>
          <w:rFonts w:ascii="Arial Narrow" w:hAnsi="Arial Narrow"/>
          <w:b/>
          <w:sz w:val="23"/>
          <w:szCs w:val="23"/>
        </w:rPr>
        <w:t xml:space="preserve"> </w:t>
      </w:r>
      <w:r w:rsidRPr="00A37BF7">
        <w:rPr>
          <w:rFonts w:ascii="Arial Narrow" w:hAnsi="Arial Narrow"/>
          <w:b/>
          <w:sz w:val="23"/>
          <w:szCs w:val="23"/>
        </w:rPr>
        <w:t>R</w:t>
      </w:r>
      <w:r w:rsidR="00A37BF7" w:rsidRPr="00A37BF7">
        <w:rPr>
          <w:rFonts w:ascii="Arial Narrow" w:hAnsi="Arial Narrow"/>
          <w:b/>
          <w:sz w:val="23"/>
          <w:szCs w:val="23"/>
        </w:rPr>
        <w:t>ua</w:t>
      </w:r>
      <w:r w:rsidRPr="00A37BF7">
        <w:rPr>
          <w:rFonts w:ascii="Arial Narrow" w:hAnsi="Arial Narrow"/>
          <w:b/>
          <w:sz w:val="23"/>
          <w:szCs w:val="23"/>
        </w:rPr>
        <w:t xml:space="preserve"> Rio Grande do Sul, 1010 - Santo Agostinho, Belo Horizonte - MG, fone: </w:t>
      </w:r>
      <w:hyperlink r:id="rId8">
        <w:r w:rsidRPr="00A37BF7">
          <w:rPr>
            <w:rFonts w:ascii="Arial Narrow" w:hAnsi="Arial Narrow"/>
            <w:b/>
            <w:sz w:val="23"/>
            <w:szCs w:val="23"/>
            <w:u w:val="single" w:color="000000"/>
          </w:rPr>
          <w:t>(31) 3295-0704</w:t>
        </w:r>
      </w:hyperlink>
      <w:hyperlink r:id="rId9">
        <w:r w:rsidRPr="00A37BF7">
          <w:rPr>
            <w:rFonts w:ascii="Arial Narrow" w:hAnsi="Arial Narrow"/>
            <w:b/>
            <w:sz w:val="23"/>
            <w:szCs w:val="23"/>
          </w:rPr>
          <w:t>,</w:t>
        </w:r>
      </w:hyperlink>
      <w:r w:rsidRPr="00A37BF7">
        <w:rPr>
          <w:rFonts w:ascii="Arial Narrow" w:hAnsi="Arial Narrow"/>
          <w:b/>
          <w:sz w:val="23"/>
          <w:szCs w:val="23"/>
        </w:rPr>
        <w:t xml:space="preserve"> e</w:t>
      </w:r>
      <w:r w:rsidR="00A37BF7" w:rsidRPr="00A37BF7">
        <w:rPr>
          <w:rFonts w:ascii="Arial Narrow" w:hAnsi="Arial Narrow"/>
          <w:b/>
          <w:sz w:val="23"/>
          <w:szCs w:val="23"/>
        </w:rPr>
        <w:t>-</w:t>
      </w:r>
      <w:r w:rsidRPr="00A37BF7">
        <w:rPr>
          <w:rFonts w:ascii="Arial Narrow" w:hAnsi="Arial Narrow"/>
          <w:b/>
          <w:sz w:val="23"/>
          <w:szCs w:val="23"/>
        </w:rPr>
        <w:t xml:space="preserve">mail: </w:t>
      </w:r>
      <w:r w:rsidRPr="00A37BF7">
        <w:rPr>
          <w:rFonts w:ascii="Arial Narrow" w:hAnsi="Arial Narrow"/>
          <w:b/>
          <w:sz w:val="23"/>
          <w:szCs w:val="23"/>
          <w:u w:val="single" w:color="000000"/>
        </w:rPr>
        <w:t>atendimento@declatra.adv.br</w:t>
      </w:r>
      <w:r w:rsidRPr="00A37BF7">
        <w:rPr>
          <w:rFonts w:ascii="Arial Narrow" w:hAnsi="Arial Narrow"/>
          <w:b/>
          <w:sz w:val="23"/>
          <w:szCs w:val="23"/>
        </w:rPr>
        <w:t xml:space="preserve"> </w:t>
      </w:r>
    </w:p>
    <w:p w:rsidR="0073544A" w:rsidRPr="00A37BF7" w:rsidRDefault="0073544A" w:rsidP="00BB0932">
      <w:pPr>
        <w:pStyle w:val="SemEspaamento"/>
        <w:rPr>
          <w:rFonts w:ascii="Arial Narrow" w:hAnsi="Arial Narrow"/>
          <w:b/>
          <w:sz w:val="23"/>
          <w:szCs w:val="23"/>
        </w:rPr>
      </w:pPr>
    </w:p>
    <w:p w:rsidR="00E955FC" w:rsidRPr="00A37BF7" w:rsidRDefault="00535001" w:rsidP="00BB0932">
      <w:pPr>
        <w:pStyle w:val="SemEspaamento"/>
        <w:rPr>
          <w:rFonts w:ascii="Arial Narrow" w:hAnsi="Arial Narrow"/>
          <w:sz w:val="23"/>
          <w:szCs w:val="23"/>
        </w:rPr>
      </w:pPr>
      <w:r w:rsidRPr="00A37BF7">
        <w:rPr>
          <w:rFonts w:ascii="Arial Narrow" w:hAnsi="Arial Narrow"/>
          <w:b/>
          <w:sz w:val="23"/>
          <w:szCs w:val="23"/>
        </w:rPr>
        <w:t>Paraná: R</w:t>
      </w:r>
      <w:r w:rsidR="00A37BF7" w:rsidRPr="00A37BF7">
        <w:rPr>
          <w:rFonts w:ascii="Arial Narrow" w:hAnsi="Arial Narrow"/>
          <w:b/>
          <w:sz w:val="23"/>
          <w:szCs w:val="23"/>
        </w:rPr>
        <w:t>ua</w:t>
      </w:r>
      <w:r w:rsidRPr="00A37BF7">
        <w:rPr>
          <w:rFonts w:ascii="Arial Narrow" w:hAnsi="Arial Narrow"/>
          <w:b/>
          <w:sz w:val="23"/>
          <w:szCs w:val="23"/>
        </w:rPr>
        <w:t xml:space="preserve"> Comendador Araújo, 692, Curitiba – Pr., fone </w:t>
      </w:r>
      <w:r w:rsidRPr="00A37BF7">
        <w:rPr>
          <w:rFonts w:ascii="Arial Narrow" w:hAnsi="Arial Narrow"/>
          <w:b/>
          <w:sz w:val="23"/>
          <w:szCs w:val="23"/>
          <w:u w:val="single" w:color="000000"/>
        </w:rPr>
        <w:t>(41) 3233-7455,</w:t>
      </w:r>
      <w:r w:rsidRPr="00A37BF7">
        <w:rPr>
          <w:rFonts w:ascii="Arial Narrow" w:hAnsi="Arial Narrow"/>
          <w:b/>
          <w:sz w:val="23"/>
          <w:szCs w:val="23"/>
        </w:rPr>
        <w:t xml:space="preserve"> e</w:t>
      </w:r>
      <w:r w:rsidR="00A37BF7" w:rsidRPr="00A37BF7">
        <w:rPr>
          <w:rFonts w:ascii="Arial Narrow" w:hAnsi="Arial Narrow"/>
          <w:b/>
          <w:sz w:val="23"/>
          <w:szCs w:val="23"/>
        </w:rPr>
        <w:t>-</w:t>
      </w:r>
      <w:r w:rsidRPr="00A37BF7">
        <w:rPr>
          <w:rFonts w:ascii="Arial Narrow" w:hAnsi="Arial Narrow"/>
          <w:b/>
          <w:sz w:val="23"/>
          <w:szCs w:val="23"/>
        </w:rPr>
        <w:t>mail:</w:t>
      </w:r>
      <w:r w:rsidRPr="00A37BF7">
        <w:rPr>
          <w:rFonts w:ascii="Arial Narrow" w:hAnsi="Arial Narrow"/>
          <w:b/>
          <w:sz w:val="23"/>
          <w:szCs w:val="23"/>
          <w:u w:val="single" w:color="000000"/>
        </w:rPr>
        <w:t>contato@declatra.adv.br</w:t>
      </w:r>
      <w:r w:rsidRPr="00A37BF7">
        <w:rPr>
          <w:rFonts w:ascii="Arial Narrow" w:hAnsi="Arial Narrow"/>
          <w:b/>
          <w:sz w:val="23"/>
          <w:szCs w:val="23"/>
        </w:rPr>
        <w:t xml:space="preserve"> </w:t>
      </w:r>
    </w:p>
    <w:sectPr w:rsidR="00E955FC" w:rsidRPr="00A37BF7">
      <w:headerReference w:type="even" r:id="rId10"/>
      <w:headerReference w:type="default" r:id="rId11"/>
      <w:footerReference w:type="even" r:id="rId12"/>
      <w:footerReference w:type="default" r:id="rId13"/>
      <w:headerReference w:type="first" r:id="rId14"/>
      <w:footerReference w:type="first" r:id="rId15"/>
      <w:pgSz w:w="11906" w:h="16838"/>
      <w:pgMar w:top="2261" w:right="1689" w:bottom="1549" w:left="1700" w:header="720" w:footer="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0B" w:rsidRDefault="00D6400B">
      <w:pPr>
        <w:spacing w:after="0" w:line="240" w:lineRule="auto"/>
      </w:pPr>
      <w:r>
        <w:separator/>
      </w:r>
    </w:p>
  </w:endnote>
  <w:endnote w:type="continuationSeparator" w:id="0">
    <w:p w:rsidR="00D6400B" w:rsidRDefault="00D6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FC" w:rsidRDefault="00535001">
    <w:pPr>
      <w:spacing w:after="0" w:line="276" w:lineRule="auto"/>
      <w:ind w:left="0" w:firstLine="0"/>
    </w:pPr>
    <w:r>
      <w:rPr>
        <w:noProof/>
      </w:rPr>
      <w:drawing>
        <wp:anchor distT="0" distB="0" distL="114300" distR="114300" simplePos="0" relativeHeight="251664384" behindDoc="0" locked="0" layoutInCell="1" allowOverlap="0">
          <wp:simplePos x="0" y="0"/>
          <wp:positionH relativeFrom="page">
            <wp:posOffset>0</wp:posOffset>
          </wp:positionH>
          <wp:positionV relativeFrom="page">
            <wp:posOffset>9477880</wp:posOffset>
          </wp:positionV>
          <wp:extent cx="7556501" cy="115316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7556501" cy="115316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FC" w:rsidRDefault="00535001">
    <w:pPr>
      <w:spacing w:after="0" w:line="276" w:lineRule="auto"/>
      <w:ind w:left="0" w:firstLine="0"/>
    </w:pPr>
    <w:r>
      <w:rPr>
        <w:noProof/>
      </w:rPr>
      <w:drawing>
        <wp:anchor distT="0" distB="0" distL="114300" distR="114300" simplePos="0" relativeHeight="251665408" behindDoc="0" locked="0" layoutInCell="1" allowOverlap="0">
          <wp:simplePos x="0" y="0"/>
          <wp:positionH relativeFrom="page">
            <wp:posOffset>0</wp:posOffset>
          </wp:positionH>
          <wp:positionV relativeFrom="page">
            <wp:posOffset>9477880</wp:posOffset>
          </wp:positionV>
          <wp:extent cx="7556501" cy="1153160"/>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7556501" cy="115316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FC" w:rsidRDefault="00535001">
    <w:pPr>
      <w:spacing w:after="0" w:line="276" w:lineRule="auto"/>
      <w:ind w:left="0" w:firstLine="0"/>
    </w:pPr>
    <w:r>
      <w:rPr>
        <w:noProof/>
      </w:rPr>
      <w:drawing>
        <wp:anchor distT="0" distB="0" distL="114300" distR="114300" simplePos="0" relativeHeight="251666432" behindDoc="0" locked="0" layoutInCell="1" allowOverlap="0">
          <wp:simplePos x="0" y="0"/>
          <wp:positionH relativeFrom="page">
            <wp:posOffset>0</wp:posOffset>
          </wp:positionH>
          <wp:positionV relativeFrom="page">
            <wp:posOffset>9477880</wp:posOffset>
          </wp:positionV>
          <wp:extent cx="7556501" cy="1153160"/>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7556501" cy="11531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0B" w:rsidRDefault="00D6400B">
      <w:pPr>
        <w:spacing w:after="0" w:line="240" w:lineRule="auto"/>
      </w:pPr>
      <w:r>
        <w:separator/>
      </w:r>
    </w:p>
  </w:footnote>
  <w:footnote w:type="continuationSeparator" w:id="0">
    <w:p w:rsidR="00D6400B" w:rsidRDefault="00D64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FC" w:rsidRDefault="00535001">
    <w:pPr>
      <w:spacing w:after="0" w:line="276" w:lineRule="auto"/>
      <w:ind w:left="0" w:firstLine="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56500" cy="165663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556500" cy="1656638"/>
                  </a:xfrm>
                  <a:prstGeom prst="rect">
                    <a:avLst/>
                  </a:prstGeom>
                </pic:spPr>
              </pic:pic>
            </a:graphicData>
          </a:graphic>
        </wp:anchor>
      </w:drawing>
    </w:r>
  </w:p>
  <w:p w:rsidR="00E955FC" w:rsidRDefault="00535001">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6500" cy="10692000"/>
              <wp:effectExtent l="0" t="0" r="0" b="0"/>
              <wp:wrapNone/>
              <wp:docPr id="3740" name="Group 3740"/>
              <wp:cNvGraphicFramePr/>
              <a:graphic xmlns:a="http://schemas.openxmlformats.org/drawingml/2006/main">
                <a:graphicData uri="http://schemas.microsoft.com/office/word/2010/wordprocessingGroup">
                  <wpg:wgp>
                    <wpg:cNvGrpSpPr/>
                    <wpg:grpSpPr>
                      <a:xfrm>
                        <a:off x="0" y="0"/>
                        <a:ext cx="7556500" cy="10692000"/>
                        <a:chOff x="0" y="0"/>
                        <a:chExt cx="7556500" cy="10692000"/>
                      </a:xfrm>
                    </wpg:grpSpPr>
                    <wps:wsp>
                      <wps:cNvPr id="3814" name="Shape 3814"/>
                      <wps:cNvSpPr/>
                      <wps:spPr>
                        <a:xfrm>
                          <a:off x="0" y="0"/>
                          <a:ext cx="7556500" cy="10692000"/>
                        </a:xfrm>
                        <a:custGeom>
                          <a:avLst/>
                          <a:gdLst/>
                          <a:ahLst/>
                          <a:cxnLst/>
                          <a:rect l="0" t="0" r="0" b="0"/>
                          <a:pathLst>
                            <a:path w="7556500" h="10692000">
                              <a:moveTo>
                                <a:pt x="0" y="0"/>
                              </a:moveTo>
                              <a:lnTo>
                                <a:pt x="7556500" y="0"/>
                              </a:lnTo>
                              <a:lnTo>
                                <a:pt x="7556500" y="10692000"/>
                              </a:lnTo>
                              <a:lnTo>
                                <a:pt x="0" y="106920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2BA83D16" id="Group 3740" o:spid="_x0000_s1026" style="position:absolute;margin-left:0;margin-top:0;width:595pt;height:841.9pt;z-index:-251657216;mso-position-horizontal-relative:page;mso-position-vertical-relative:page" coordsize="75565,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">
              <v:shape id="Shape 3814" o:spid="_x0000_s1027" style="position:absolute;width:75565;height:106920;visibility:visible;mso-wrap-style:square;v-text-anchor:top" coordsize="7556500,106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6EMUA&#10;AADdAAAADwAAAGRycy9kb3ducmV2LnhtbESPQWsCMRSE7wX/Q3gFbzXRWmu3RpGKUuyhdLX3x+Z1&#10;d3HzsiRR139vBKHHYWa+YWaLzjbiRD7UjjUMBwoEceFMzaWG/W79NAURIrLBxjFpuFCAxbz3MMPM&#10;uDP/0CmPpUgQDhlqqGJsMylDUZHFMHAtcfL+nLcYk/SlNB7PCW4bOVJqIi3WnBYqbOmjouKQH62G&#10;fLPaOfUy+X3b+tfvr+1GefZ7rfuP3fIdRKQu/ofv7U+j4Xk6HMPtTX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DoQxQAAAN0AAAAPAAAAAAAAAAAAAAAAAJgCAABkcnMv&#10;ZG93bnJldi54bWxQSwUGAAAAAAQABAD1AAAAigMAAAAA&#10;" path="m,l7556500,r,10692000l,10692000,,e" stroked="f" strokeweight="0">
                <v:stroke miterlimit="83231f" joinstyle="miter"/>
                <v:path arrowok="t" textboxrect="0,0,7556500,10692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FC" w:rsidRDefault="00535001">
    <w:pPr>
      <w:spacing w:after="0" w:line="276" w:lineRule="auto"/>
      <w:ind w:left="0" w:firstLine="0"/>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0</wp:posOffset>
          </wp:positionV>
          <wp:extent cx="7556500" cy="1656638"/>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556500" cy="1656638"/>
                  </a:xfrm>
                  <a:prstGeom prst="rect">
                    <a:avLst/>
                  </a:prstGeom>
                </pic:spPr>
              </pic:pic>
            </a:graphicData>
          </a:graphic>
        </wp:anchor>
      </w:drawing>
    </w:r>
  </w:p>
  <w:p w:rsidR="00E955FC" w:rsidRDefault="00535001">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56500" cy="10692000"/>
              <wp:effectExtent l="0" t="0" r="0" b="0"/>
              <wp:wrapNone/>
              <wp:docPr id="3726" name="Group 3726"/>
              <wp:cNvGraphicFramePr/>
              <a:graphic xmlns:a="http://schemas.openxmlformats.org/drawingml/2006/main">
                <a:graphicData uri="http://schemas.microsoft.com/office/word/2010/wordprocessingGroup">
                  <wpg:wgp>
                    <wpg:cNvGrpSpPr/>
                    <wpg:grpSpPr>
                      <a:xfrm>
                        <a:off x="0" y="0"/>
                        <a:ext cx="7556500" cy="10692000"/>
                        <a:chOff x="0" y="0"/>
                        <a:chExt cx="7556500" cy="10692000"/>
                      </a:xfrm>
                    </wpg:grpSpPr>
                    <wps:wsp>
                      <wps:cNvPr id="3813" name="Shape 3813"/>
                      <wps:cNvSpPr/>
                      <wps:spPr>
                        <a:xfrm>
                          <a:off x="0" y="0"/>
                          <a:ext cx="7556500" cy="10692000"/>
                        </a:xfrm>
                        <a:custGeom>
                          <a:avLst/>
                          <a:gdLst/>
                          <a:ahLst/>
                          <a:cxnLst/>
                          <a:rect l="0" t="0" r="0" b="0"/>
                          <a:pathLst>
                            <a:path w="7556500" h="10692000">
                              <a:moveTo>
                                <a:pt x="0" y="0"/>
                              </a:moveTo>
                              <a:lnTo>
                                <a:pt x="7556500" y="0"/>
                              </a:lnTo>
                              <a:lnTo>
                                <a:pt x="7556500" y="10692000"/>
                              </a:lnTo>
                              <a:lnTo>
                                <a:pt x="0" y="106920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72938F79" id="Group 3726" o:spid="_x0000_s1026" style="position:absolute;margin-left:0;margin-top:0;width:595pt;height:841.9pt;z-index:-251655168;mso-position-horizontal-relative:page;mso-position-vertical-relative:page" coordsize="75565,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">
              <v:shape id="Shape 3813" o:spid="_x0000_s1027" style="position:absolute;width:75565;height:106920;visibility:visible;mso-wrap-style:square;v-text-anchor:top" coordsize="7556500,106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iZMUA&#10;AADdAAAADwAAAGRycy9kb3ducmV2LnhtbESPQWsCMRSE74X+h/AKvWmiUrvdGkWUiuihdLX3x+Z1&#10;d+nmZUlSXf+9EYQeh5n5hpktetuKE/nQONYwGioQxKUzDVcajoePQQYiRGSDrWPScKEAi/njwwxz&#10;4878RaciViJBOOSooY6xy6UMZU0Ww9B1xMn7cd5iTNJX0ng8J7ht5VipqbTYcFqosaNVTeVv8Wc1&#10;FJv1wamX6ffbzr9+7ncb5dkftX5+6pfvICL18T98b2+Nhkk2msDtTX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0aJkxQAAAN0AAAAPAAAAAAAAAAAAAAAAAJgCAABkcnMv&#10;ZG93bnJldi54bWxQSwUGAAAAAAQABAD1AAAAigMAAAAA&#10;" path="m,l7556500,r,10692000l,10692000,,e" stroked="f" strokeweight="0">
                <v:stroke miterlimit="83231f" joinstyle="miter"/>
                <v:path arrowok="t" textboxrect="0,0,7556500,106920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FC" w:rsidRDefault="00535001">
    <w:pPr>
      <w:spacing w:after="0" w:line="276" w:lineRule="auto"/>
      <w:ind w:left="0" w:firstLine="0"/>
    </w:pPr>
    <w:r>
      <w:rPr>
        <w:noProof/>
      </w:rPr>
      <w:drawing>
        <wp:anchor distT="0" distB="0" distL="114300" distR="114300" simplePos="0" relativeHeight="251662336" behindDoc="0" locked="0" layoutInCell="1" allowOverlap="0">
          <wp:simplePos x="0" y="0"/>
          <wp:positionH relativeFrom="page">
            <wp:posOffset>0</wp:posOffset>
          </wp:positionH>
          <wp:positionV relativeFrom="page">
            <wp:posOffset>0</wp:posOffset>
          </wp:positionV>
          <wp:extent cx="7556500" cy="1656638"/>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556500" cy="1656638"/>
                  </a:xfrm>
                  <a:prstGeom prst="rect">
                    <a:avLst/>
                  </a:prstGeom>
                </pic:spPr>
              </pic:pic>
            </a:graphicData>
          </a:graphic>
        </wp:anchor>
      </w:drawing>
    </w:r>
  </w:p>
  <w:p w:rsidR="00E955FC" w:rsidRDefault="00535001">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56500" cy="10692000"/>
              <wp:effectExtent l="0" t="0" r="0" b="0"/>
              <wp:wrapNone/>
              <wp:docPr id="3712" name="Group 3712"/>
              <wp:cNvGraphicFramePr/>
              <a:graphic xmlns:a="http://schemas.openxmlformats.org/drawingml/2006/main">
                <a:graphicData uri="http://schemas.microsoft.com/office/word/2010/wordprocessingGroup">
                  <wpg:wgp>
                    <wpg:cNvGrpSpPr/>
                    <wpg:grpSpPr>
                      <a:xfrm>
                        <a:off x="0" y="0"/>
                        <a:ext cx="7556500" cy="10692000"/>
                        <a:chOff x="0" y="0"/>
                        <a:chExt cx="7556500" cy="10692000"/>
                      </a:xfrm>
                    </wpg:grpSpPr>
                    <wps:wsp>
                      <wps:cNvPr id="3812" name="Shape 3812"/>
                      <wps:cNvSpPr/>
                      <wps:spPr>
                        <a:xfrm>
                          <a:off x="0" y="0"/>
                          <a:ext cx="7556500" cy="10692000"/>
                        </a:xfrm>
                        <a:custGeom>
                          <a:avLst/>
                          <a:gdLst/>
                          <a:ahLst/>
                          <a:cxnLst/>
                          <a:rect l="0" t="0" r="0" b="0"/>
                          <a:pathLst>
                            <a:path w="7556500" h="10692000">
                              <a:moveTo>
                                <a:pt x="0" y="0"/>
                              </a:moveTo>
                              <a:lnTo>
                                <a:pt x="7556500" y="0"/>
                              </a:lnTo>
                              <a:lnTo>
                                <a:pt x="7556500" y="10692000"/>
                              </a:lnTo>
                              <a:lnTo>
                                <a:pt x="0" y="106920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22530C3A" id="Group 3712" o:spid="_x0000_s1026" style="position:absolute;margin-left:0;margin-top:0;width:595pt;height:841.9pt;z-index:-251653120;mso-position-horizontal-relative:page;mso-position-vertical-relative:page" coordsize="75565,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">
              <v:shape id="Shape 3812" o:spid="_x0000_s1027" style="position:absolute;width:75565;height:106920;visibility:visible;mso-wrap-style:square;v-text-anchor:top" coordsize="7556500,106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0H/8UA&#10;AADdAAAADwAAAGRycy9kb3ducmV2LnhtbESPQWsCMRSE74X+h/AK3jTRUqurUcRSET0UV70/Nq+7&#10;SzcvSxJ1++8bQehxmJlvmPmys424kg+1Yw3DgQJBXDhTc6nhdPzsT0CEiGywcUwafinAcvH8NMfM&#10;uBsf6JrHUiQIhww1VDG2mZShqMhiGLiWOHnfzluMSfpSGo+3BLeNHCk1lhZrTgsVtrSuqPjJL1ZD&#10;vvk4OvU2Pk93/v1rv9soz/6kde+lW81AROrif/jR3hoNr5PhCO5v0hO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Qf/xQAAAN0AAAAPAAAAAAAAAAAAAAAAAJgCAABkcnMv&#10;ZG93bnJldi54bWxQSwUGAAAAAAQABAD1AAAAigMAAAAA&#10;" path="m,l7556500,r,10692000l,10692000,,e" stroked="f" strokeweight="0">
                <v:stroke miterlimit="83231f" joinstyle="miter"/>
                <v:path arrowok="t" textboxrect="0,0,7556500,10692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5C27"/>
    <w:multiLevelType w:val="hybridMultilevel"/>
    <w:tmpl w:val="386CF95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7E7EA6"/>
    <w:multiLevelType w:val="hybridMultilevel"/>
    <w:tmpl w:val="13480942"/>
    <w:lvl w:ilvl="0" w:tplc="933620C4">
      <w:start w:val="4"/>
      <w:numFmt w:val="decimal"/>
      <w:lvlText w:val="%1."/>
      <w:lvlJc w:val="left"/>
      <w:pPr>
        <w:ind w:left="7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1CB056">
      <w:start w:val="1"/>
      <w:numFmt w:val="bullet"/>
      <w:lvlText w:val="–"/>
      <w:lvlJc w:val="left"/>
      <w:pPr>
        <w:ind w:left="13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0AC6512">
      <w:start w:val="1"/>
      <w:numFmt w:val="bullet"/>
      <w:lvlText w:val="▪"/>
      <w:lvlJc w:val="left"/>
      <w:pPr>
        <w:ind w:left="2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F74F4F2">
      <w:start w:val="1"/>
      <w:numFmt w:val="bullet"/>
      <w:lvlText w:val="•"/>
      <w:lvlJc w:val="left"/>
      <w:pPr>
        <w:ind w:left="2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F3A0EF6">
      <w:start w:val="1"/>
      <w:numFmt w:val="bullet"/>
      <w:lvlText w:val="o"/>
      <w:lvlJc w:val="left"/>
      <w:pPr>
        <w:ind w:left="36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84A218A">
      <w:start w:val="1"/>
      <w:numFmt w:val="bullet"/>
      <w:lvlText w:val="▪"/>
      <w:lvlJc w:val="left"/>
      <w:pPr>
        <w:ind w:left="43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F4AA53E">
      <w:start w:val="1"/>
      <w:numFmt w:val="bullet"/>
      <w:lvlText w:val="•"/>
      <w:lvlJc w:val="left"/>
      <w:pPr>
        <w:ind w:left="5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F3A6DA8">
      <w:start w:val="1"/>
      <w:numFmt w:val="bullet"/>
      <w:lvlText w:val="o"/>
      <w:lvlJc w:val="left"/>
      <w:pPr>
        <w:ind w:left="58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F3A9AB6">
      <w:start w:val="1"/>
      <w:numFmt w:val="bullet"/>
      <w:lvlText w:val="▪"/>
      <w:lvlJc w:val="left"/>
      <w:pPr>
        <w:ind w:left="6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1BB63AD1"/>
    <w:multiLevelType w:val="hybridMultilevel"/>
    <w:tmpl w:val="6C30FF32"/>
    <w:lvl w:ilvl="0" w:tplc="0416000D">
      <w:start w:val="1"/>
      <w:numFmt w:val="bullet"/>
      <w:lvlText w:val=""/>
      <w:lvlJc w:val="left"/>
      <w:pPr>
        <w:ind w:left="705" w:hanging="360"/>
      </w:pPr>
      <w:rPr>
        <w:rFonts w:ascii="Wingdings" w:hAnsi="Wingdings"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
    <w:nsid w:val="246852DD"/>
    <w:multiLevelType w:val="hybridMultilevel"/>
    <w:tmpl w:val="74DED70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9EA37FD"/>
    <w:multiLevelType w:val="hybridMultilevel"/>
    <w:tmpl w:val="431A8C08"/>
    <w:lvl w:ilvl="0" w:tplc="AB1856E4">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89CC61C">
      <w:start w:val="1"/>
      <w:numFmt w:val="lowerLetter"/>
      <w:lvlText w:val="%2"/>
      <w:lvlJc w:val="left"/>
      <w:pPr>
        <w:ind w:left="10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A0C3BC">
      <w:start w:val="1"/>
      <w:numFmt w:val="lowerRoman"/>
      <w:lvlRestart w:val="0"/>
      <w:lvlText w:val="%3)"/>
      <w:lvlJc w:val="left"/>
      <w:pPr>
        <w:ind w:left="2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DAD36C">
      <w:start w:val="1"/>
      <w:numFmt w:val="decimal"/>
      <w:lvlText w:val="%4"/>
      <w:lvlJc w:val="left"/>
      <w:pPr>
        <w:ind w:left="25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696F82C">
      <w:start w:val="1"/>
      <w:numFmt w:val="lowerLetter"/>
      <w:lvlText w:val="%5"/>
      <w:lvlJc w:val="left"/>
      <w:pPr>
        <w:ind w:left="3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8C01636">
      <w:start w:val="1"/>
      <w:numFmt w:val="lowerRoman"/>
      <w:lvlText w:val="%6"/>
      <w:lvlJc w:val="left"/>
      <w:pPr>
        <w:ind w:left="3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E60B62">
      <w:start w:val="1"/>
      <w:numFmt w:val="decimal"/>
      <w:lvlText w:val="%7"/>
      <w:lvlJc w:val="left"/>
      <w:pPr>
        <w:ind w:left="46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B2F94E">
      <w:start w:val="1"/>
      <w:numFmt w:val="lowerLetter"/>
      <w:lvlText w:val="%8"/>
      <w:lvlJc w:val="left"/>
      <w:pPr>
        <w:ind w:left="53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44029A0">
      <w:start w:val="1"/>
      <w:numFmt w:val="lowerRoman"/>
      <w:lvlText w:val="%9"/>
      <w:lvlJc w:val="left"/>
      <w:pPr>
        <w:ind w:left="6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2ED31B24"/>
    <w:multiLevelType w:val="hybridMultilevel"/>
    <w:tmpl w:val="E1CCCA4C"/>
    <w:lvl w:ilvl="0" w:tplc="0416000D">
      <w:start w:val="1"/>
      <w:numFmt w:val="bullet"/>
      <w:lvlText w:val=""/>
      <w:lvlJc w:val="left"/>
      <w:pPr>
        <w:ind w:left="705" w:hanging="360"/>
      </w:pPr>
      <w:rPr>
        <w:rFonts w:ascii="Wingdings" w:hAnsi="Wingdings"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6">
    <w:nsid w:val="379058A8"/>
    <w:multiLevelType w:val="hybridMultilevel"/>
    <w:tmpl w:val="752A435A"/>
    <w:lvl w:ilvl="0" w:tplc="0416000D">
      <w:start w:val="1"/>
      <w:numFmt w:val="bullet"/>
      <w:lvlText w:val=""/>
      <w:lvlJc w:val="left"/>
      <w:pPr>
        <w:ind w:left="705" w:hanging="360"/>
      </w:pPr>
      <w:rPr>
        <w:rFonts w:ascii="Wingdings" w:hAnsi="Wingdings"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7">
    <w:nsid w:val="39716C86"/>
    <w:multiLevelType w:val="hybridMultilevel"/>
    <w:tmpl w:val="EB1C123A"/>
    <w:lvl w:ilvl="0" w:tplc="5C64F482">
      <w:start w:val="1"/>
      <w:numFmt w:val="decimal"/>
      <w:lvlText w:val="%1."/>
      <w:lvlJc w:val="left"/>
      <w:pPr>
        <w:ind w:left="345" w:hanging="360"/>
      </w:pPr>
      <w:rPr>
        <w:rFonts w:hint="default"/>
        <w:b/>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8">
    <w:nsid w:val="3BE327FF"/>
    <w:multiLevelType w:val="hybridMultilevel"/>
    <w:tmpl w:val="29202990"/>
    <w:lvl w:ilvl="0" w:tplc="0416000D">
      <w:start w:val="1"/>
      <w:numFmt w:val="bullet"/>
      <w:lvlText w:val=""/>
      <w:lvlJc w:val="left"/>
      <w:pPr>
        <w:ind w:left="705" w:hanging="360"/>
      </w:pPr>
      <w:rPr>
        <w:rFonts w:ascii="Wingdings" w:hAnsi="Wingdings"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9">
    <w:nsid w:val="4B6643B3"/>
    <w:multiLevelType w:val="hybridMultilevel"/>
    <w:tmpl w:val="D2AA822A"/>
    <w:lvl w:ilvl="0" w:tplc="F1C0E4D4">
      <w:start w:val="1"/>
      <w:numFmt w:val="bullet"/>
      <w:lvlText w:val="–"/>
      <w:lvlJc w:val="left"/>
      <w:pPr>
        <w:ind w:left="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DAFB32">
      <w:start w:val="1"/>
      <w:numFmt w:val="lowerRoman"/>
      <w:lvlText w:val="%2)"/>
      <w:lvlJc w:val="left"/>
      <w:pPr>
        <w:ind w:left="14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18A6BB8">
      <w:start w:val="1"/>
      <w:numFmt w:val="lowerRoman"/>
      <w:lvlText w:val="%3"/>
      <w:lvlJc w:val="left"/>
      <w:pPr>
        <w:ind w:left="1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7013BA">
      <w:start w:val="1"/>
      <w:numFmt w:val="decimal"/>
      <w:lvlText w:val="%4"/>
      <w:lvlJc w:val="left"/>
      <w:pPr>
        <w:ind w:left="25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DD4C51E">
      <w:start w:val="1"/>
      <w:numFmt w:val="lowerLetter"/>
      <w:lvlText w:val="%5"/>
      <w:lvlJc w:val="left"/>
      <w:pPr>
        <w:ind w:left="3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BC48AB0">
      <w:start w:val="1"/>
      <w:numFmt w:val="lowerRoman"/>
      <w:lvlText w:val="%6"/>
      <w:lvlJc w:val="left"/>
      <w:pPr>
        <w:ind w:left="3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F7AFC12">
      <w:start w:val="1"/>
      <w:numFmt w:val="decimal"/>
      <w:lvlText w:val="%7"/>
      <w:lvlJc w:val="left"/>
      <w:pPr>
        <w:ind w:left="46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D8629F2">
      <w:start w:val="1"/>
      <w:numFmt w:val="lowerLetter"/>
      <w:lvlText w:val="%8"/>
      <w:lvlJc w:val="left"/>
      <w:pPr>
        <w:ind w:left="53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88259AA">
      <w:start w:val="1"/>
      <w:numFmt w:val="lowerRoman"/>
      <w:lvlText w:val="%9"/>
      <w:lvlJc w:val="left"/>
      <w:pPr>
        <w:ind w:left="6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572333D0"/>
    <w:multiLevelType w:val="hybridMultilevel"/>
    <w:tmpl w:val="FC6AF054"/>
    <w:lvl w:ilvl="0" w:tplc="0416000D">
      <w:start w:val="1"/>
      <w:numFmt w:val="bullet"/>
      <w:lvlText w:val=""/>
      <w:lvlJc w:val="left"/>
      <w:pPr>
        <w:ind w:left="705" w:hanging="360"/>
      </w:pPr>
      <w:rPr>
        <w:rFonts w:ascii="Wingdings" w:hAnsi="Wingdings"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11">
    <w:nsid w:val="57F64821"/>
    <w:multiLevelType w:val="hybridMultilevel"/>
    <w:tmpl w:val="ABA8DCCA"/>
    <w:lvl w:ilvl="0" w:tplc="0416000D">
      <w:start w:val="1"/>
      <w:numFmt w:val="bullet"/>
      <w:lvlText w:val=""/>
      <w:lvlJc w:val="left"/>
      <w:pPr>
        <w:ind w:left="715" w:hanging="360"/>
      </w:pPr>
      <w:rPr>
        <w:rFonts w:ascii="Wingdings" w:hAnsi="Wingdings" w:hint="default"/>
      </w:rPr>
    </w:lvl>
    <w:lvl w:ilvl="1" w:tplc="04160003" w:tentative="1">
      <w:start w:val="1"/>
      <w:numFmt w:val="bullet"/>
      <w:lvlText w:val="o"/>
      <w:lvlJc w:val="left"/>
      <w:pPr>
        <w:ind w:left="1435" w:hanging="360"/>
      </w:pPr>
      <w:rPr>
        <w:rFonts w:ascii="Courier New" w:hAnsi="Courier New" w:cs="Courier New" w:hint="default"/>
      </w:rPr>
    </w:lvl>
    <w:lvl w:ilvl="2" w:tplc="04160005" w:tentative="1">
      <w:start w:val="1"/>
      <w:numFmt w:val="bullet"/>
      <w:lvlText w:val=""/>
      <w:lvlJc w:val="left"/>
      <w:pPr>
        <w:ind w:left="2155" w:hanging="360"/>
      </w:pPr>
      <w:rPr>
        <w:rFonts w:ascii="Wingdings" w:hAnsi="Wingdings" w:hint="default"/>
      </w:rPr>
    </w:lvl>
    <w:lvl w:ilvl="3" w:tplc="04160001" w:tentative="1">
      <w:start w:val="1"/>
      <w:numFmt w:val="bullet"/>
      <w:lvlText w:val=""/>
      <w:lvlJc w:val="left"/>
      <w:pPr>
        <w:ind w:left="2875" w:hanging="360"/>
      </w:pPr>
      <w:rPr>
        <w:rFonts w:ascii="Symbol" w:hAnsi="Symbol" w:hint="default"/>
      </w:rPr>
    </w:lvl>
    <w:lvl w:ilvl="4" w:tplc="04160003" w:tentative="1">
      <w:start w:val="1"/>
      <w:numFmt w:val="bullet"/>
      <w:lvlText w:val="o"/>
      <w:lvlJc w:val="left"/>
      <w:pPr>
        <w:ind w:left="3595" w:hanging="360"/>
      </w:pPr>
      <w:rPr>
        <w:rFonts w:ascii="Courier New" w:hAnsi="Courier New" w:cs="Courier New" w:hint="default"/>
      </w:rPr>
    </w:lvl>
    <w:lvl w:ilvl="5" w:tplc="04160005" w:tentative="1">
      <w:start w:val="1"/>
      <w:numFmt w:val="bullet"/>
      <w:lvlText w:val=""/>
      <w:lvlJc w:val="left"/>
      <w:pPr>
        <w:ind w:left="4315" w:hanging="360"/>
      </w:pPr>
      <w:rPr>
        <w:rFonts w:ascii="Wingdings" w:hAnsi="Wingdings" w:hint="default"/>
      </w:rPr>
    </w:lvl>
    <w:lvl w:ilvl="6" w:tplc="04160001" w:tentative="1">
      <w:start w:val="1"/>
      <w:numFmt w:val="bullet"/>
      <w:lvlText w:val=""/>
      <w:lvlJc w:val="left"/>
      <w:pPr>
        <w:ind w:left="5035" w:hanging="360"/>
      </w:pPr>
      <w:rPr>
        <w:rFonts w:ascii="Symbol" w:hAnsi="Symbol" w:hint="default"/>
      </w:rPr>
    </w:lvl>
    <w:lvl w:ilvl="7" w:tplc="04160003" w:tentative="1">
      <w:start w:val="1"/>
      <w:numFmt w:val="bullet"/>
      <w:lvlText w:val="o"/>
      <w:lvlJc w:val="left"/>
      <w:pPr>
        <w:ind w:left="5755" w:hanging="360"/>
      </w:pPr>
      <w:rPr>
        <w:rFonts w:ascii="Courier New" w:hAnsi="Courier New" w:cs="Courier New" w:hint="default"/>
      </w:rPr>
    </w:lvl>
    <w:lvl w:ilvl="8" w:tplc="04160005" w:tentative="1">
      <w:start w:val="1"/>
      <w:numFmt w:val="bullet"/>
      <w:lvlText w:val=""/>
      <w:lvlJc w:val="left"/>
      <w:pPr>
        <w:ind w:left="6475" w:hanging="360"/>
      </w:pPr>
      <w:rPr>
        <w:rFonts w:ascii="Wingdings" w:hAnsi="Wingdings" w:hint="default"/>
      </w:rPr>
    </w:lvl>
  </w:abstractNum>
  <w:abstractNum w:abstractNumId="12">
    <w:nsid w:val="663555AA"/>
    <w:multiLevelType w:val="hybridMultilevel"/>
    <w:tmpl w:val="5BA4380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DDC7308"/>
    <w:multiLevelType w:val="hybridMultilevel"/>
    <w:tmpl w:val="7FD225C4"/>
    <w:lvl w:ilvl="0" w:tplc="13644514">
      <w:start w:val="1"/>
      <w:numFmt w:val="bullet"/>
      <w:lvlText w:val="–"/>
      <w:lvlJc w:val="left"/>
      <w:pPr>
        <w:ind w:left="2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37A0C4C">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605498">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C2AFC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876C44E">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12283C0">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FB03F94">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012B91E">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182032">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737D47F7"/>
    <w:multiLevelType w:val="hybridMultilevel"/>
    <w:tmpl w:val="47C81230"/>
    <w:lvl w:ilvl="0" w:tplc="FD9288AC">
      <w:start w:val="1"/>
      <w:numFmt w:val="decimal"/>
      <w:lvlText w:val="%1."/>
      <w:lvlJc w:val="left"/>
      <w:pPr>
        <w:ind w:left="7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524919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7C4164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76DE7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35C782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9620C7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330BB0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7A0DA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F9EFC6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77CE72EE"/>
    <w:multiLevelType w:val="hybridMultilevel"/>
    <w:tmpl w:val="A7669D54"/>
    <w:lvl w:ilvl="0" w:tplc="0416000D">
      <w:start w:val="1"/>
      <w:numFmt w:val="bullet"/>
      <w:lvlText w:val=""/>
      <w:lvlJc w:val="left"/>
      <w:pPr>
        <w:ind w:left="705" w:hanging="360"/>
      </w:pPr>
      <w:rPr>
        <w:rFonts w:ascii="Wingdings" w:hAnsi="Wingdings"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num w:numId="1">
    <w:abstractNumId w:val="14"/>
  </w:num>
  <w:num w:numId="2">
    <w:abstractNumId w:val="13"/>
  </w:num>
  <w:num w:numId="3">
    <w:abstractNumId w:val="9"/>
  </w:num>
  <w:num w:numId="4">
    <w:abstractNumId w:val="4"/>
  </w:num>
  <w:num w:numId="5">
    <w:abstractNumId w:val="1"/>
  </w:num>
  <w:num w:numId="6">
    <w:abstractNumId w:val="15"/>
  </w:num>
  <w:num w:numId="7">
    <w:abstractNumId w:val="6"/>
  </w:num>
  <w:num w:numId="8">
    <w:abstractNumId w:val="7"/>
  </w:num>
  <w:num w:numId="9">
    <w:abstractNumId w:val="2"/>
  </w:num>
  <w:num w:numId="10">
    <w:abstractNumId w:val="5"/>
  </w:num>
  <w:num w:numId="11">
    <w:abstractNumId w:val="8"/>
  </w:num>
  <w:num w:numId="12">
    <w:abstractNumId w:val="10"/>
  </w:num>
  <w:num w:numId="13">
    <w:abstractNumId w:val="12"/>
  </w:num>
  <w:num w:numId="14">
    <w:abstractNumId w:val="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FC"/>
    <w:rsid w:val="0007782B"/>
    <w:rsid w:val="00147E1D"/>
    <w:rsid w:val="00192132"/>
    <w:rsid w:val="00236A46"/>
    <w:rsid w:val="003D6606"/>
    <w:rsid w:val="00535001"/>
    <w:rsid w:val="00581E35"/>
    <w:rsid w:val="0073544A"/>
    <w:rsid w:val="007F75D7"/>
    <w:rsid w:val="0082518A"/>
    <w:rsid w:val="0087261F"/>
    <w:rsid w:val="008A1B60"/>
    <w:rsid w:val="00936700"/>
    <w:rsid w:val="00A37BF7"/>
    <w:rsid w:val="00BB0932"/>
    <w:rsid w:val="00CF4049"/>
    <w:rsid w:val="00CF60CD"/>
    <w:rsid w:val="00D6400B"/>
    <w:rsid w:val="00E955FC"/>
    <w:rsid w:val="00EA6C75"/>
    <w:rsid w:val="00F871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8" w:line="280" w:lineRule="auto"/>
      <w:ind w:left="-5" w:hanging="10"/>
      <w:jc w:val="both"/>
    </w:pPr>
    <w:rPr>
      <w:rFonts w:ascii="Arial" w:eastAsia="Arial" w:hAnsi="Arial" w:cs="Arial"/>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B0932"/>
    <w:pPr>
      <w:spacing w:after="0" w:line="240" w:lineRule="auto"/>
      <w:ind w:left="-5" w:hanging="10"/>
      <w:jc w:val="both"/>
    </w:pPr>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8" w:line="280" w:lineRule="auto"/>
      <w:ind w:left="-5" w:hanging="10"/>
      <w:jc w:val="both"/>
    </w:pPr>
    <w:rPr>
      <w:rFonts w:ascii="Arial" w:eastAsia="Arial" w:hAnsi="Arial" w:cs="Arial"/>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B0932"/>
    <w:pPr>
      <w:spacing w:after="0" w:line="240" w:lineRule="auto"/>
      <w:ind w:left="-5"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ogle.com/search?q=declatra+minas+gerais&amp;oq=declatra+minas+gerais&amp;aqs=chrome..69i57.5327j0j8&amp;sourceid=chrome&amp;ie=UTF-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declatra+minas+gerais&amp;oq=declatra+minas+gerais&amp;aqs=chrome..69i57.5327j0j8&amp;sourceid=chrome&amp;ie=UTF-8"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9186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nota_tecnica_pdv_2019_mg 2</vt:lpstr>
    </vt:vector>
  </TitlesOfParts>
  <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nota_tecnica_pdv_2019_mg 2</dc:title>
  <dc:creator>Leandro Taques</dc:creator>
  <cp:lastModifiedBy>Seven</cp:lastModifiedBy>
  <cp:revision>2</cp:revision>
  <dcterms:created xsi:type="dcterms:W3CDTF">2019-09-06T11:56:00Z</dcterms:created>
  <dcterms:modified xsi:type="dcterms:W3CDTF">2019-09-06T11:56:00Z</dcterms:modified>
</cp:coreProperties>
</file>